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051" w:rsidRDefault="00324051">
      <w:pPr>
        <w:pStyle w:val="BodyText"/>
        <w:ind w:left="4036"/>
        <w:rPr>
          <w:rFonts w:ascii="Times New Roman"/>
          <w:sz w:val="20"/>
        </w:rPr>
      </w:pPr>
    </w:p>
    <w:p w:rsidR="00324051" w:rsidRDefault="00324051">
      <w:pPr>
        <w:pStyle w:val="BodyText"/>
        <w:rPr>
          <w:rFonts w:ascii="Times New Roman"/>
          <w:sz w:val="10"/>
        </w:rPr>
      </w:pPr>
    </w:p>
    <w:p w:rsidR="00324051" w:rsidRDefault="00237075" w:rsidP="00237075">
      <w:pPr>
        <w:pStyle w:val="Heading4"/>
        <w:spacing w:before="100"/>
        <w:ind w:left="0"/>
        <w:jc w:val="center"/>
      </w:pPr>
      <w:r>
        <w:t xml:space="preserve">Great Wishford </w:t>
      </w:r>
      <w:r w:rsidR="00567CA8">
        <w:t>Primary School</w:t>
      </w:r>
    </w:p>
    <w:p w:rsidR="00324051" w:rsidRDefault="00444466">
      <w:pPr>
        <w:pStyle w:val="BodyText"/>
        <w:spacing w:before="3"/>
        <w:rPr>
          <w:b/>
          <w:sz w:val="9"/>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1199515</wp:posOffset>
                </wp:positionH>
                <wp:positionV relativeFrom="paragraph">
                  <wp:posOffset>102235</wp:posOffset>
                </wp:positionV>
                <wp:extent cx="5172075" cy="1276350"/>
                <wp:effectExtent l="0" t="0" r="28575" b="19050"/>
                <wp:wrapTopAndBottom/>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2763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4051" w:rsidRPr="00444466" w:rsidRDefault="00567CA8" w:rsidP="005F0CEF">
                            <w:pPr>
                              <w:spacing w:before="72" w:line="276" w:lineRule="auto"/>
                              <w:ind w:left="665" w:right="979" w:hanging="665"/>
                              <w:jc w:val="center"/>
                              <w:rPr>
                                <w:b/>
                                <w:sz w:val="50"/>
                              </w:rPr>
                            </w:pPr>
                            <w:r w:rsidRPr="00444466">
                              <w:rPr>
                                <w:b/>
                                <w:sz w:val="50"/>
                              </w:rPr>
                              <w:t>Effective Marking &amp; Feedback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4.45pt;margin-top:8.05pt;width:407.25pt;height:10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" filled="f" strokeweight=".5pt">
                <v:textbox inset="0,0,0,0">
                  <w:txbxContent>
                    <w:p w:rsidR="00324051" w:rsidRPr="00444466" w:rsidRDefault="00567CA8" w:rsidP="005F0CEF">
                      <w:pPr>
                        <w:spacing w:before="72" w:line="276" w:lineRule="auto"/>
                        <w:ind w:left="665" w:right="979" w:hanging="665"/>
                        <w:jc w:val="center"/>
                        <w:rPr>
                          <w:b/>
                          <w:sz w:val="50"/>
                        </w:rPr>
                      </w:pPr>
                      <w:r w:rsidRPr="00444466">
                        <w:rPr>
                          <w:b/>
                          <w:sz w:val="50"/>
                        </w:rPr>
                        <w:t>Effective Marking &amp; Feedback Policy</w:t>
                      </w:r>
                    </w:p>
                  </w:txbxContent>
                </v:textbox>
                <w10:wrap type="topAndBottom" anchorx="page"/>
              </v:shape>
            </w:pict>
          </mc:Fallback>
        </mc:AlternateContent>
      </w:r>
    </w:p>
    <w:p w:rsidR="00324051" w:rsidRDefault="00324051">
      <w:pPr>
        <w:pStyle w:val="BodyText"/>
        <w:spacing w:before="7"/>
        <w:rPr>
          <w:b/>
          <w:sz w:val="25"/>
        </w:rPr>
      </w:pPr>
    </w:p>
    <w:p w:rsidR="00324051" w:rsidRPr="00AB66F7" w:rsidRDefault="00567CA8" w:rsidP="00AB66F7">
      <w:pPr>
        <w:pStyle w:val="Heading6"/>
        <w:spacing w:before="101"/>
        <w:jc w:val="both"/>
      </w:pPr>
      <w:r>
        <w:t>Introduction</w:t>
      </w:r>
    </w:p>
    <w:p w:rsidR="00324051" w:rsidRDefault="00324051">
      <w:pPr>
        <w:pStyle w:val="BodyText"/>
        <w:spacing w:before="9"/>
        <w:rPr>
          <w:i/>
          <w:sz w:val="21"/>
        </w:rPr>
      </w:pPr>
    </w:p>
    <w:p w:rsidR="00324051" w:rsidRDefault="00567CA8">
      <w:pPr>
        <w:pStyle w:val="BodyText"/>
        <w:spacing w:line="276" w:lineRule="auto"/>
        <w:ind w:left="400" w:right="1261"/>
      </w:pPr>
      <w:r>
        <w:t>This policy sets out how the use of effective marking, feedback and response is consistently utilised across our school to benefit primary aged pupils.</w:t>
      </w:r>
    </w:p>
    <w:p w:rsidR="00AB66F7" w:rsidRPr="00217EB9" w:rsidRDefault="00567CA8" w:rsidP="00217EB9">
      <w:pPr>
        <w:pStyle w:val="BodyText"/>
        <w:spacing w:before="199" w:line="273" w:lineRule="auto"/>
        <w:ind w:left="400" w:right="517"/>
        <w:rPr>
          <w:i/>
          <w:sz w:val="23"/>
        </w:rPr>
      </w:pPr>
      <w:r>
        <w:t xml:space="preserve">Effective feedback given to pupils through marking and reviewing work will provide constructive steps for every pupil to ensure progress. It will focus on success and improvement needs against </w:t>
      </w:r>
      <w:r w:rsidR="00237075">
        <w:t xml:space="preserve">the learning objective and success criteria, </w:t>
      </w:r>
      <w:r>
        <w:t xml:space="preserve">enabling pupils to become reflective learners and helping them to close the gap between current and desired performance. </w:t>
      </w:r>
    </w:p>
    <w:p w:rsidR="00AB66F7" w:rsidRDefault="00AB66F7" w:rsidP="00AB66F7">
      <w:pPr>
        <w:pStyle w:val="Heading2"/>
        <w:numPr>
          <w:ilvl w:val="0"/>
          <w:numId w:val="8"/>
        </w:numPr>
        <w:tabs>
          <w:tab w:val="left" w:pos="761"/>
        </w:tabs>
      </w:pPr>
      <w:r>
        <w:rPr>
          <w:u w:val="single"/>
        </w:rPr>
        <w:t>Aim</w:t>
      </w:r>
    </w:p>
    <w:p w:rsidR="00AB66F7" w:rsidRDefault="00AB66F7" w:rsidP="00AB66F7">
      <w:pPr>
        <w:pStyle w:val="BodyText"/>
        <w:spacing w:before="253" w:line="276" w:lineRule="auto"/>
        <w:ind w:left="400" w:right="288"/>
      </w:pPr>
      <w:r>
        <w:t xml:space="preserve">The aim of this policy is to ensure clear understanding of the purposes, procedures and processes of effective marking and feedback to pupils regarding their work in order to maximise progress </w:t>
      </w:r>
      <w:r w:rsidR="0028415D">
        <w:t>and support pupils in becoming e</w:t>
      </w:r>
      <w:r>
        <w:t>ffective learners.</w:t>
      </w:r>
    </w:p>
    <w:p w:rsidR="00AB66F7" w:rsidRDefault="00AB66F7" w:rsidP="00AB66F7">
      <w:pPr>
        <w:pStyle w:val="BodyText"/>
        <w:spacing w:before="200" w:line="276" w:lineRule="auto"/>
        <w:ind w:left="400" w:right="329"/>
      </w:pPr>
      <w:r>
        <w:t>Effective marking and feedback is integral to good teaching and learning processes. By empowering pupils to be actively involved in understanding how they are making progress, it helps to embed learning swiftly and enables accelerated learning.</w:t>
      </w:r>
    </w:p>
    <w:p w:rsidR="00AB66F7" w:rsidRDefault="00AB66F7" w:rsidP="00AB66F7">
      <w:pPr>
        <w:pStyle w:val="BodyText"/>
        <w:spacing w:before="200"/>
        <w:ind w:left="400"/>
      </w:pPr>
      <w:r>
        <w:t>Effective marking and feedback aims to:</w:t>
      </w:r>
    </w:p>
    <w:p w:rsidR="00AB66F7" w:rsidRDefault="00AB66F7" w:rsidP="00AB66F7">
      <w:pPr>
        <w:pStyle w:val="BodyText"/>
        <w:spacing w:before="4"/>
        <w:rPr>
          <w:sz w:val="20"/>
        </w:rPr>
      </w:pPr>
    </w:p>
    <w:p w:rsidR="00AB66F7" w:rsidRDefault="00AB66F7" w:rsidP="00AB66F7">
      <w:pPr>
        <w:pStyle w:val="ListParagraph"/>
        <w:numPr>
          <w:ilvl w:val="1"/>
          <w:numId w:val="8"/>
        </w:numPr>
        <w:tabs>
          <w:tab w:val="left" w:pos="1111"/>
        </w:tabs>
      </w:pPr>
      <w:r>
        <w:t>Inform the pupil what they have done well and what they need to do to</w:t>
      </w:r>
      <w:r>
        <w:rPr>
          <w:spacing w:val="-12"/>
        </w:rPr>
        <w:t xml:space="preserve"> </w:t>
      </w:r>
      <w:r>
        <w:t>improve.</w:t>
      </w:r>
    </w:p>
    <w:p w:rsidR="00AB66F7" w:rsidRDefault="00AB66F7" w:rsidP="00AB66F7">
      <w:pPr>
        <w:pStyle w:val="ListParagraph"/>
        <w:numPr>
          <w:ilvl w:val="1"/>
          <w:numId w:val="8"/>
        </w:numPr>
        <w:tabs>
          <w:tab w:val="left" w:pos="1111"/>
        </w:tabs>
        <w:spacing w:before="37" w:line="278" w:lineRule="auto"/>
        <w:ind w:right="988"/>
      </w:pPr>
      <w:r>
        <w:t>Support pupil confidence and self-esteem in learning, and contributes to accelerated</w:t>
      </w:r>
      <w:r>
        <w:rPr>
          <w:spacing w:val="-1"/>
        </w:rPr>
        <w:t xml:space="preserve"> </w:t>
      </w:r>
      <w:r>
        <w:t>learning.</w:t>
      </w:r>
    </w:p>
    <w:p w:rsidR="001361D8" w:rsidRDefault="00AB66F7" w:rsidP="00AB66F7">
      <w:pPr>
        <w:pStyle w:val="ListParagraph"/>
        <w:numPr>
          <w:ilvl w:val="1"/>
          <w:numId w:val="8"/>
        </w:numPr>
        <w:tabs>
          <w:tab w:val="left" w:pos="1111"/>
        </w:tabs>
        <w:spacing w:line="276" w:lineRule="auto"/>
        <w:ind w:right="664"/>
      </w:pPr>
      <w:r>
        <w:t xml:space="preserve">Support teachers’ assessment knowledge of each pupil as part of thorough assessment for learning procedures, in order to plan and refine next steps in </w:t>
      </w:r>
      <w:r>
        <w:lastRenderedPageBreak/>
        <w:t>learning.</w:t>
      </w:r>
    </w:p>
    <w:p w:rsidR="00324051" w:rsidRDefault="001361D8" w:rsidP="00AB66F7">
      <w:pPr>
        <w:pStyle w:val="ListParagraph"/>
        <w:numPr>
          <w:ilvl w:val="1"/>
          <w:numId w:val="8"/>
        </w:numPr>
        <w:tabs>
          <w:tab w:val="left" w:pos="1111"/>
        </w:tabs>
        <w:spacing w:line="276" w:lineRule="auto"/>
        <w:ind w:right="664"/>
      </w:pPr>
      <w:r>
        <w:t>D</w:t>
      </w:r>
      <w:r w:rsidR="00AB66F7">
        <w:t>evelop consistent processes across the school to teach pupils to respond to feedback, self-assess and evaluate their own</w:t>
      </w:r>
      <w:r w:rsidR="00AB66F7" w:rsidRPr="001361D8">
        <w:rPr>
          <w:spacing w:val="-10"/>
        </w:rPr>
        <w:t xml:space="preserve"> </w:t>
      </w:r>
      <w:r w:rsidR="00AB66F7">
        <w:t>learning.</w:t>
      </w:r>
    </w:p>
    <w:p w:rsidR="00E820FB" w:rsidRPr="00E820FB" w:rsidRDefault="00E820FB" w:rsidP="00E820FB">
      <w:pPr>
        <w:pStyle w:val="ListParagraph"/>
        <w:numPr>
          <w:ilvl w:val="1"/>
          <w:numId w:val="8"/>
        </w:numPr>
        <w:jc w:val="both"/>
        <w:rPr>
          <w:rFonts w:cs="Arial"/>
        </w:rPr>
      </w:pPr>
      <w:r>
        <w:rPr>
          <w:rFonts w:cs="Arial"/>
        </w:rPr>
        <w:t>B</w:t>
      </w:r>
      <w:r w:rsidRPr="00E820FB">
        <w:rPr>
          <w:rFonts w:cs="Arial"/>
        </w:rPr>
        <w:t xml:space="preserve">alance effective feedback to the children with effective management of teacher and TA time. </w:t>
      </w:r>
    </w:p>
    <w:p w:rsidR="00E820FB" w:rsidRPr="00AB66F7" w:rsidRDefault="00E820FB" w:rsidP="00AB66F7">
      <w:pPr>
        <w:sectPr w:rsidR="00E820FB" w:rsidRPr="00AB66F7">
          <w:footerReference w:type="default" r:id="rId7"/>
          <w:type w:val="continuous"/>
          <w:pgSz w:w="11910" w:h="16840"/>
          <w:pgMar w:top="980" w:right="1420" w:bottom="1160" w:left="1160" w:header="720" w:footer="964" w:gutter="0"/>
          <w:pgNumType w:start="1"/>
          <w:cols w:space="720"/>
        </w:sectPr>
      </w:pPr>
    </w:p>
    <w:p w:rsidR="00324051" w:rsidRDefault="00567CA8" w:rsidP="00AB66F7">
      <w:pPr>
        <w:pStyle w:val="Heading2"/>
        <w:numPr>
          <w:ilvl w:val="0"/>
          <w:numId w:val="8"/>
        </w:numPr>
        <w:tabs>
          <w:tab w:val="left" w:pos="761"/>
        </w:tabs>
        <w:spacing w:before="180"/>
      </w:pPr>
      <w:r>
        <w:rPr>
          <w:u w:val="single"/>
        </w:rPr>
        <w:lastRenderedPageBreak/>
        <w:t>Processes</w:t>
      </w:r>
    </w:p>
    <w:p w:rsidR="00324051" w:rsidRDefault="00567CA8">
      <w:pPr>
        <w:pStyle w:val="Heading6"/>
        <w:spacing w:before="252" w:line="276" w:lineRule="auto"/>
        <w:ind w:right="657"/>
      </w:pPr>
      <w:r>
        <w:t>Four types of marking and feedback occur during teaching and learning at</w:t>
      </w:r>
      <w:r w:rsidR="009F056C">
        <w:t xml:space="preserve"> Great Wishford</w:t>
      </w:r>
      <w:r w:rsidR="005D09A4">
        <w:t>:</w:t>
      </w:r>
    </w:p>
    <w:p w:rsidR="00324051" w:rsidRDefault="00567CA8">
      <w:pPr>
        <w:pStyle w:val="BodyText"/>
        <w:spacing w:before="199" w:line="276" w:lineRule="auto"/>
        <w:ind w:left="400" w:right="200"/>
      </w:pPr>
      <w:r>
        <w:t>i).</w:t>
      </w:r>
      <w:r>
        <w:rPr>
          <w:b/>
        </w:rPr>
        <w:t xml:space="preserve">Teachers’ well considered intervention </w:t>
      </w:r>
      <w:r>
        <w:t>to prompt deeper thinking, and swiftly address misconceptions during lessons. This takes the form of verbal feedback and occurs through effective questioning to clarify or refocus tasks and enquiry, mini plenaries and mid-lesson adjustments. It may also be verbal feedback given during a 1:1 learning conference with a pupil or in on a group basis. For younger pupils this can be noted down to record the feedback and response process.</w:t>
      </w:r>
    </w:p>
    <w:p w:rsidR="00324051" w:rsidRDefault="00567CA8">
      <w:pPr>
        <w:pStyle w:val="ListParagraph"/>
        <w:numPr>
          <w:ilvl w:val="0"/>
          <w:numId w:val="7"/>
        </w:numPr>
        <w:tabs>
          <w:tab w:val="left" w:pos="639"/>
        </w:tabs>
        <w:spacing w:before="200" w:line="276" w:lineRule="auto"/>
        <w:ind w:right="1039" w:firstLine="0"/>
      </w:pPr>
      <w:r>
        <w:t>‘</w:t>
      </w:r>
      <w:r>
        <w:rPr>
          <w:b/>
        </w:rPr>
        <w:t>Light’ marking of work</w:t>
      </w:r>
      <w:r>
        <w:t>, acknowledging and recognising attainment and/or progress, success and/or completion of pupils’</w:t>
      </w:r>
      <w:r>
        <w:rPr>
          <w:spacing w:val="-14"/>
        </w:rPr>
        <w:t xml:space="preserve"> </w:t>
      </w:r>
      <w:r>
        <w:t>work.</w:t>
      </w:r>
    </w:p>
    <w:p w:rsidR="00324051" w:rsidRDefault="00567CA8">
      <w:pPr>
        <w:pStyle w:val="ListParagraph"/>
        <w:numPr>
          <w:ilvl w:val="0"/>
          <w:numId w:val="7"/>
        </w:numPr>
        <w:tabs>
          <w:tab w:val="left" w:pos="694"/>
        </w:tabs>
        <w:spacing w:before="200" w:line="276" w:lineRule="auto"/>
        <w:ind w:right="535" w:firstLine="0"/>
      </w:pPr>
      <w:r>
        <w:rPr>
          <w:b/>
        </w:rPr>
        <w:t>De</w:t>
      </w:r>
      <w:r w:rsidR="00107401">
        <w:rPr>
          <w:b/>
        </w:rPr>
        <w:t>tailed</w:t>
      </w:r>
      <w:r w:rsidR="004674F3">
        <w:rPr>
          <w:b/>
        </w:rPr>
        <w:t>/Developmental</w:t>
      </w:r>
      <w:r>
        <w:rPr>
          <w:b/>
        </w:rPr>
        <w:t xml:space="preserve"> Marking </w:t>
      </w:r>
      <w:r>
        <w:t>in which incisive feedback on attainment and success is given and response from pupils is required to strengthen the teaching and learning process in order to accelerate and deepen</w:t>
      </w:r>
      <w:r>
        <w:rPr>
          <w:spacing w:val="-6"/>
        </w:rPr>
        <w:t xml:space="preserve"> </w:t>
      </w:r>
      <w:r>
        <w:t>learning.</w:t>
      </w:r>
    </w:p>
    <w:p w:rsidR="00324051" w:rsidRDefault="00567CA8">
      <w:pPr>
        <w:pStyle w:val="ListParagraph"/>
        <w:numPr>
          <w:ilvl w:val="0"/>
          <w:numId w:val="7"/>
        </w:numPr>
        <w:tabs>
          <w:tab w:val="left" w:pos="689"/>
        </w:tabs>
        <w:spacing w:before="200" w:line="276" w:lineRule="auto"/>
        <w:ind w:right="401" w:firstLine="0"/>
      </w:pPr>
      <w:r>
        <w:rPr>
          <w:b/>
        </w:rPr>
        <w:t xml:space="preserve">Self-assessment and peer assessment </w:t>
      </w:r>
      <w:r>
        <w:t>of the attainment and success of a piece of work.</w:t>
      </w:r>
    </w:p>
    <w:p w:rsidR="00324051" w:rsidRDefault="00567CA8">
      <w:pPr>
        <w:pStyle w:val="BodyText"/>
        <w:spacing w:before="197" w:line="276" w:lineRule="auto"/>
        <w:ind w:left="400" w:right="653"/>
      </w:pPr>
      <w:r>
        <w:t>This policy sets out the procedures agreed by the school to ensure a consis</w:t>
      </w:r>
      <w:r w:rsidR="00984B01">
        <w:t>tent and impactful ap</w:t>
      </w:r>
      <w:bookmarkStart w:id="0" w:name="_GoBack"/>
      <w:bookmarkEnd w:id="0"/>
      <w:r w:rsidR="00984B01">
        <w:t>proach to effective m</w:t>
      </w:r>
      <w:r>
        <w:t>arking and feedback at</w:t>
      </w:r>
      <w:r w:rsidR="00864F8C">
        <w:t xml:space="preserve"> Great Wishford</w:t>
      </w:r>
      <w:r w:rsidR="00AB66F7">
        <w:t>.</w:t>
      </w:r>
    </w:p>
    <w:p w:rsidR="00324051" w:rsidRDefault="00324051">
      <w:pPr>
        <w:spacing w:line="276" w:lineRule="auto"/>
        <w:sectPr w:rsidR="00324051">
          <w:pgSz w:w="11910" w:h="16840"/>
          <w:pgMar w:top="900" w:right="1580" w:bottom="1160" w:left="1160" w:header="0" w:footer="964" w:gutter="0"/>
          <w:cols w:space="720"/>
        </w:sectPr>
      </w:pPr>
    </w:p>
    <w:p w:rsidR="00324051" w:rsidRDefault="00567CA8" w:rsidP="00AB66F7">
      <w:pPr>
        <w:pStyle w:val="Heading2"/>
        <w:tabs>
          <w:tab w:val="left" w:pos="673"/>
        </w:tabs>
        <w:ind w:left="0" w:firstLine="0"/>
      </w:pPr>
      <w:r>
        <w:rPr>
          <w:u w:val="single"/>
        </w:rPr>
        <w:t>Non-negotiable Procedures for</w:t>
      </w:r>
      <w:r>
        <w:rPr>
          <w:spacing w:val="-21"/>
          <w:u w:val="single"/>
        </w:rPr>
        <w:t xml:space="preserve"> </w:t>
      </w:r>
      <w:r>
        <w:rPr>
          <w:u w:val="single"/>
        </w:rPr>
        <w:t>Marking.</w:t>
      </w:r>
    </w:p>
    <w:p w:rsidR="008808F0" w:rsidRDefault="008808F0" w:rsidP="008808F0">
      <w:pPr>
        <w:jc w:val="both"/>
        <w:rPr>
          <w:rFonts w:cs="Arial"/>
          <w:sz w:val="24"/>
          <w:szCs w:val="24"/>
        </w:rPr>
      </w:pPr>
    </w:p>
    <w:p w:rsidR="008808F0" w:rsidRPr="0085307C" w:rsidRDefault="008808F0" w:rsidP="008808F0">
      <w:pPr>
        <w:ind w:firstLine="360"/>
        <w:jc w:val="both"/>
        <w:rPr>
          <w:rFonts w:cs="Arial"/>
        </w:rPr>
      </w:pPr>
      <w:r w:rsidRPr="0085307C">
        <w:rPr>
          <w:rFonts w:cs="Arial"/>
        </w:rPr>
        <w:t xml:space="preserve">In order to be effective for the pupil, marking should be </w:t>
      </w:r>
    </w:p>
    <w:p w:rsidR="008808F0" w:rsidRPr="0085307C" w:rsidRDefault="008808F0" w:rsidP="008808F0">
      <w:pPr>
        <w:widowControl/>
        <w:numPr>
          <w:ilvl w:val="0"/>
          <w:numId w:val="10"/>
        </w:numPr>
        <w:autoSpaceDE/>
        <w:autoSpaceDN/>
        <w:jc w:val="both"/>
        <w:rPr>
          <w:rFonts w:cs="Arial"/>
        </w:rPr>
      </w:pPr>
      <w:r w:rsidRPr="0085307C">
        <w:rPr>
          <w:rFonts w:cs="Arial"/>
        </w:rPr>
        <w:t>Clear</w:t>
      </w:r>
    </w:p>
    <w:p w:rsidR="008808F0" w:rsidRPr="0085307C" w:rsidRDefault="008808F0" w:rsidP="008808F0">
      <w:pPr>
        <w:widowControl/>
        <w:numPr>
          <w:ilvl w:val="0"/>
          <w:numId w:val="10"/>
        </w:numPr>
        <w:autoSpaceDE/>
        <w:autoSpaceDN/>
        <w:jc w:val="both"/>
        <w:rPr>
          <w:rFonts w:cs="Arial"/>
        </w:rPr>
      </w:pPr>
      <w:r w:rsidRPr="0085307C">
        <w:rPr>
          <w:rFonts w:cs="Arial"/>
        </w:rPr>
        <w:t>Concise</w:t>
      </w:r>
    </w:p>
    <w:p w:rsidR="008808F0" w:rsidRPr="0085307C" w:rsidRDefault="008808F0" w:rsidP="008808F0">
      <w:pPr>
        <w:widowControl/>
        <w:numPr>
          <w:ilvl w:val="0"/>
          <w:numId w:val="10"/>
        </w:numPr>
        <w:autoSpaceDE/>
        <w:autoSpaceDN/>
        <w:jc w:val="both"/>
        <w:rPr>
          <w:rFonts w:cs="Arial"/>
        </w:rPr>
      </w:pPr>
      <w:r w:rsidRPr="0085307C">
        <w:rPr>
          <w:rFonts w:cs="Arial"/>
        </w:rPr>
        <w:t>Timely</w:t>
      </w:r>
    </w:p>
    <w:p w:rsidR="008808F0" w:rsidRPr="0085307C" w:rsidRDefault="008808F0" w:rsidP="008808F0">
      <w:pPr>
        <w:widowControl/>
        <w:numPr>
          <w:ilvl w:val="0"/>
          <w:numId w:val="10"/>
        </w:numPr>
        <w:autoSpaceDE/>
        <w:autoSpaceDN/>
        <w:jc w:val="both"/>
        <w:rPr>
          <w:rFonts w:cs="Arial"/>
        </w:rPr>
      </w:pPr>
      <w:r w:rsidRPr="0085307C">
        <w:rPr>
          <w:rFonts w:cs="Arial"/>
        </w:rPr>
        <w:t xml:space="preserve">linked to the learning </w:t>
      </w:r>
    </w:p>
    <w:p w:rsidR="008808F0" w:rsidRPr="0085307C" w:rsidRDefault="008F7C6C" w:rsidP="008808F0">
      <w:pPr>
        <w:widowControl/>
        <w:numPr>
          <w:ilvl w:val="0"/>
          <w:numId w:val="10"/>
        </w:numPr>
        <w:autoSpaceDE/>
        <w:autoSpaceDN/>
        <w:jc w:val="both"/>
        <w:rPr>
          <w:rFonts w:cs="Arial"/>
        </w:rPr>
      </w:pPr>
      <w:r w:rsidRPr="0085307C">
        <w:rPr>
          <w:rFonts w:cs="Arial"/>
        </w:rPr>
        <w:t>and include time/</w:t>
      </w:r>
      <w:r w:rsidR="008808F0" w:rsidRPr="0085307C">
        <w:rPr>
          <w:rFonts w:cs="Arial"/>
        </w:rPr>
        <w:t>space for the pupil to reflect</w:t>
      </w:r>
      <w:r w:rsidR="00290BC2">
        <w:rPr>
          <w:rFonts w:cs="Arial"/>
        </w:rPr>
        <w:t xml:space="preserve"> on and respond to the marking Where appropriate).</w:t>
      </w:r>
    </w:p>
    <w:p w:rsidR="00324051" w:rsidRPr="00184DB8" w:rsidRDefault="00567CA8">
      <w:pPr>
        <w:pStyle w:val="BodyText"/>
        <w:spacing w:before="253"/>
        <w:ind w:left="400"/>
        <w:rPr>
          <w:color w:val="00B050"/>
        </w:rPr>
      </w:pPr>
      <w:r w:rsidRPr="00184DB8">
        <w:rPr>
          <w:color w:val="00B050"/>
        </w:rPr>
        <w:t xml:space="preserve">All marking is to be carried out in </w:t>
      </w:r>
      <w:r w:rsidR="00290BC2">
        <w:rPr>
          <w:color w:val="00B050"/>
        </w:rPr>
        <w:t xml:space="preserve">a </w:t>
      </w:r>
      <w:r w:rsidRPr="00184DB8">
        <w:rPr>
          <w:color w:val="00B050"/>
        </w:rPr>
        <w:t>green pen</w:t>
      </w:r>
    </w:p>
    <w:p w:rsidR="006C6D58" w:rsidRDefault="006C6D58">
      <w:pPr>
        <w:pStyle w:val="BodyText"/>
        <w:spacing w:before="253"/>
        <w:ind w:left="400"/>
      </w:pPr>
      <w:r w:rsidRPr="00184DB8">
        <w:rPr>
          <w:color w:val="FF3399"/>
        </w:rPr>
        <w:t>All targets/next step comments etc</w:t>
      </w:r>
      <w:r w:rsidR="00290BC2">
        <w:rPr>
          <w:color w:val="FF3399"/>
        </w:rPr>
        <w:t>.</w:t>
      </w:r>
      <w:r w:rsidRPr="00184DB8">
        <w:rPr>
          <w:color w:val="FF3399"/>
        </w:rPr>
        <w:t xml:space="preserve"> to be carried out in pink</w:t>
      </w:r>
      <w:r w:rsidRPr="00184DB8">
        <w:t>.</w:t>
      </w:r>
    </w:p>
    <w:p w:rsidR="006C6D58" w:rsidRPr="00184DB8" w:rsidRDefault="006C6D58">
      <w:pPr>
        <w:pStyle w:val="BodyText"/>
        <w:spacing w:before="253"/>
        <w:ind w:left="400"/>
        <w:rPr>
          <w:color w:val="7030A0"/>
        </w:rPr>
      </w:pPr>
      <w:r w:rsidRPr="00184DB8">
        <w:rPr>
          <w:color w:val="7030A0"/>
        </w:rPr>
        <w:t>All pupil responses to be written in purple pen</w:t>
      </w:r>
    </w:p>
    <w:p w:rsidR="00324051" w:rsidRDefault="00324051">
      <w:pPr>
        <w:pStyle w:val="BodyText"/>
        <w:spacing w:before="4"/>
        <w:rPr>
          <w:sz w:val="20"/>
        </w:rPr>
      </w:pPr>
    </w:p>
    <w:p w:rsidR="00324051" w:rsidRDefault="00567CA8">
      <w:pPr>
        <w:pStyle w:val="BodyText"/>
        <w:spacing w:line="463" w:lineRule="auto"/>
        <w:ind w:left="400" w:right="123"/>
      </w:pPr>
      <w:r>
        <w:t>The marking code is to be followed in all cases. (see Appendix 1)</w:t>
      </w:r>
    </w:p>
    <w:p w:rsidR="00324051" w:rsidRDefault="00567CA8">
      <w:pPr>
        <w:pStyle w:val="BodyText"/>
        <w:spacing w:line="255" w:lineRule="exact"/>
        <w:ind w:left="400"/>
      </w:pPr>
      <w:r>
        <w:t>The marking code should be accessible to all pupils in the learning environment</w:t>
      </w:r>
    </w:p>
    <w:p w:rsidR="00324051" w:rsidRDefault="00324051">
      <w:pPr>
        <w:pStyle w:val="BodyText"/>
        <w:spacing w:before="4"/>
        <w:rPr>
          <w:sz w:val="20"/>
        </w:rPr>
      </w:pPr>
    </w:p>
    <w:p w:rsidR="00324051" w:rsidRDefault="00567CA8">
      <w:pPr>
        <w:pStyle w:val="BodyText"/>
        <w:spacing w:before="1"/>
        <w:ind w:left="400"/>
      </w:pPr>
      <w:r>
        <w:rPr>
          <w:b/>
        </w:rPr>
        <w:t xml:space="preserve">All </w:t>
      </w:r>
      <w:r>
        <w:t>pupils’ work is to be at least ‘light’ marked by Teacher or Support Staff.</w:t>
      </w:r>
    </w:p>
    <w:p w:rsidR="00324051" w:rsidRDefault="00567CA8" w:rsidP="00D95ACD">
      <w:pPr>
        <w:pStyle w:val="BodyText"/>
        <w:spacing w:before="199" w:line="276" w:lineRule="auto"/>
        <w:ind w:left="400" w:right="1213"/>
      </w:pPr>
      <w:r>
        <w:t>Feedback comments must be constructed to require response by pupils, at an appropriate level of challenge, and such tasks must be completed by pupils.</w:t>
      </w:r>
    </w:p>
    <w:p w:rsidR="00324051" w:rsidRDefault="00567CA8">
      <w:pPr>
        <w:pStyle w:val="BodyText"/>
        <w:spacing w:before="199" w:line="276" w:lineRule="auto"/>
        <w:ind w:left="400" w:right="233"/>
      </w:pPr>
      <w:r>
        <w:t>When developmentally marking writing, attention should be given to spelling, grammar and punctuation in line with the stage of development of the individual and strategies used to support their development. This will be done in line with the marking code. If a response is required for spelling no more than 3 spelling corrections for a piece of work will be given.</w:t>
      </w:r>
    </w:p>
    <w:p w:rsidR="00324051" w:rsidRDefault="00567CA8">
      <w:pPr>
        <w:spacing w:before="190" w:line="264" w:lineRule="auto"/>
        <w:ind w:left="400" w:right="123"/>
        <w:rPr>
          <w:i/>
          <w:sz w:val="23"/>
        </w:rPr>
      </w:pPr>
      <w:r>
        <w:rPr>
          <w:i/>
          <w:sz w:val="23"/>
        </w:rPr>
        <w:t>To</w:t>
      </w:r>
      <w:r>
        <w:rPr>
          <w:i/>
          <w:spacing w:val="-30"/>
          <w:sz w:val="23"/>
        </w:rPr>
        <w:t xml:space="preserve"> </w:t>
      </w:r>
      <w:r>
        <w:rPr>
          <w:i/>
          <w:sz w:val="23"/>
        </w:rPr>
        <w:t>manage</w:t>
      </w:r>
      <w:r>
        <w:rPr>
          <w:i/>
          <w:spacing w:val="-30"/>
          <w:sz w:val="23"/>
        </w:rPr>
        <w:t xml:space="preserve"> </w:t>
      </w:r>
      <w:r>
        <w:rPr>
          <w:i/>
          <w:sz w:val="23"/>
        </w:rPr>
        <w:t>marking</w:t>
      </w:r>
      <w:r>
        <w:rPr>
          <w:i/>
          <w:spacing w:val="-30"/>
          <w:sz w:val="23"/>
        </w:rPr>
        <w:t xml:space="preserve"> </w:t>
      </w:r>
      <w:r>
        <w:rPr>
          <w:i/>
          <w:sz w:val="23"/>
        </w:rPr>
        <w:t>stick-it</w:t>
      </w:r>
      <w:r>
        <w:rPr>
          <w:i/>
          <w:spacing w:val="-30"/>
          <w:sz w:val="23"/>
        </w:rPr>
        <w:t xml:space="preserve"> </w:t>
      </w:r>
      <w:r>
        <w:rPr>
          <w:i/>
          <w:sz w:val="23"/>
        </w:rPr>
        <w:t>notes</w:t>
      </w:r>
      <w:r>
        <w:rPr>
          <w:i/>
          <w:spacing w:val="-29"/>
          <w:sz w:val="23"/>
        </w:rPr>
        <w:t xml:space="preserve"> </w:t>
      </w:r>
      <w:r>
        <w:rPr>
          <w:i/>
          <w:sz w:val="23"/>
        </w:rPr>
        <w:t>may</w:t>
      </w:r>
      <w:r>
        <w:rPr>
          <w:i/>
          <w:spacing w:val="-29"/>
          <w:sz w:val="23"/>
        </w:rPr>
        <w:t xml:space="preserve"> </w:t>
      </w:r>
      <w:r>
        <w:rPr>
          <w:i/>
          <w:sz w:val="23"/>
        </w:rPr>
        <w:t>be</w:t>
      </w:r>
      <w:r>
        <w:rPr>
          <w:i/>
          <w:spacing w:val="-30"/>
          <w:sz w:val="23"/>
        </w:rPr>
        <w:t xml:space="preserve"> </w:t>
      </w:r>
      <w:r>
        <w:rPr>
          <w:i/>
          <w:sz w:val="23"/>
        </w:rPr>
        <w:t>used</w:t>
      </w:r>
      <w:r>
        <w:rPr>
          <w:i/>
          <w:spacing w:val="-30"/>
          <w:sz w:val="23"/>
        </w:rPr>
        <w:t xml:space="preserve"> </w:t>
      </w:r>
      <w:r>
        <w:rPr>
          <w:i/>
          <w:sz w:val="23"/>
        </w:rPr>
        <w:t>to</w:t>
      </w:r>
      <w:r>
        <w:rPr>
          <w:i/>
          <w:spacing w:val="-31"/>
          <w:sz w:val="23"/>
        </w:rPr>
        <w:t xml:space="preserve"> </w:t>
      </w:r>
      <w:r>
        <w:rPr>
          <w:i/>
          <w:sz w:val="23"/>
        </w:rPr>
        <w:t>identify</w:t>
      </w:r>
      <w:r>
        <w:rPr>
          <w:i/>
          <w:spacing w:val="-29"/>
          <w:sz w:val="23"/>
        </w:rPr>
        <w:t xml:space="preserve"> </w:t>
      </w:r>
      <w:r>
        <w:rPr>
          <w:i/>
          <w:sz w:val="23"/>
        </w:rPr>
        <w:t>where</w:t>
      </w:r>
      <w:r>
        <w:rPr>
          <w:i/>
          <w:spacing w:val="-30"/>
          <w:sz w:val="23"/>
        </w:rPr>
        <w:t xml:space="preserve"> </w:t>
      </w:r>
      <w:r>
        <w:rPr>
          <w:i/>
          <w:sz w:val="23"/>
        </w:rPr>
        <w:t>response</w:t>
      </w:r>
      <w:r>
        <w:rPr>
          <w:i/>
          <w:spacing w:val="-30"/>
          <w:sz w:val="23"/>
        </w:rPr>
        <w:t xml:space="preserve"> </w:t>
      </w:r>
      <w:r>
        <w:rPr>
          <w:i/>
          <w:sz w:val="23"/>
        </w:rPr>
        <w:t>is</w:t>
      </w:r>
      <w:r>
        <w:rPr>
          <w:i/>
          <w:spacing w:val="-29"/>
          <w:sz w:val="23"/>
        </w:rPr>
        <w:t xml:space="preserve"> </w:t>
      </w:r>
      <w:r>
        <w:rPr>
          <w:i/>
          <w:sz w:val="23"/>
        </w:rPr>
        <w:t>required,</w:t>
      </w:r>
      <w:r>
        <w:rPr>
          <w:i/>
          <w:spacing w:val="-29"/>
          <w:sz w:val="23"/>
        </w:rPr>
        <w:t xml:space="preserve"> </w:t>
      </w:r>
      <w:r>
        <w:rPr>
          <w:i/>
          <w:sz w:val="23"/>
        </w:rPr>
        <w:t>or to</w:t>
      </w:r>
      <w:r>
        <w:rPr>
          <w:i/>
          <w:spacing w:val="-26"/>
          <w:sz w:val="23"/>
        </w:rPr>
        <w:t xml:space="preserve"> </w:t>
      </w:r>
      <w:r>
        <w:rPr>
          <w:i/>
          <w:sz w:val="23"/>
        </w:rPr>
        <w:t>enable</w:t>
      </w:r>
      <w:r>
        <w:rPr>
          <w:i/>
          <w:spacing w:val="-26"/>
          <w:sz w:val="23"/>
        </w:rPr>
        <w:t xml:space="preserve"> </w:t>
      </w:r>
      <w:r>
        <w:rPr>
          <w:i/>
          <w:sz w:val="23"/>
        </w:rPr>
        <w:t>the</w:t>
      </w:r>
      <w:r>
        <w:rPr>
          <w:i/>
          <w:spacing w:val="-26"/>
          <w:sz w:val="23"/>
        </w:rPr>
        <w:t xml:space="preserve"> </w:t>
      </w:r>
      <w:r>
        <w:rPr>
          <w:i/>
          <w:sz w:val="23"/>
        </w:rPr>
        <w:t>pupil</w:t>
      </w:r>
      <w:r>
        <w:rPr>
          <w:i/>
          <w:spacing w:val="-26"/>
          <w:sz w:val="23"/>
        </w:rPr>
        <w:t xml:space="preserve"> </w:t>
      </w:r>
      <w:r>
        <w:rPr>
          <w:i/>
          <w:sz w:val="23"/>
        </w:rPr>
        <w:t>to</w:t>
      </w:r>
      <w:r>
        <w:rPr>
          <w:i/>
          <w:spacing w:val="-26"/>
          <w:sz w:val="23"/>
        </w:rPr>
        <w:t xml:space="preserve"> </w:t>
      </w:r>
      <w:r>
        <w:rPr>
          <w:i/>
          <w:sz w:val="23"/>
        </w:rPr>
        <w:t>transfer</w:t>
      </w:r>
      <w:r>
        <w:rPr>
          <w:i/>
          <w:spacing w:val="-25"/>
          <w:sz w:val="23"/>
        </w:rPr>
        <w:t xml:space="preserve"> </w:t>
      </w:r>
      <w:r>
        <w:rPr>
          <w:i/>
          <w:sz w:val="23"/>
        </w:rPr>
        <w:t>a</w:t>
      </w:r>
      <w:r>
        <w:rPr>
          <w:i/>
          <w:spacing w:val="-25"/>
          <w:sz w:val="23"/>
        </w:rPr>
        <w:t xml:space="preserve"> </w:t>
      </w:r>
      <w:r>
        <w:rPr>
          <w:i/>
          <w:sz w:val="23"/>
        </w:rPr>
        <w:t>comment</w:t>
      </w:r>
      <w:r>
        <w:rPr>
          <w:i/>
          <w:spacing w:val="-26"/>
          <w:sz w:val="23"/>
        </w:rPr>
        <w:t xml:space="preserve"> </w:t>
      </w:r>
      <w:r>
        <w:rPr>
          <w:i/>
          <w:sz w:val="23"/>
        </w:rPr>
        <w:t>forwards</w:t>
      </w:r>
      <w:r>
        <w:rPr>
          <w:i/>
          <w:spacing w:val="-25"/>
          <w:sz w:val="23"/>
        </w:rPr>
        <w:t xml:space="preserve"> </w:t>
      </w:r>
      <w:r>
        <w:rPr>
          <w:i/>
          <w:sz w:val="23"/>
        </w:rPr>
        <w:t>to</w:t>
      </w:r>
      <w:r>
        <w:rPr>
          <w:i/>
          <w:spacing w:val="-25"/>
          <w:sz w:val="23"/>
        </w:rPr>
        <w:t xml:space="preserve"> </w:t>
      </w:r>
      <w:r>
        <w:rPr>
          <w:i/>
          <w:sz w:val="23"/>
        </w:rPr>
        <w:t>the</w:t>
      </w:r>
      <w:r>
        <w:rPr>
          <w:i/>
          <w:spacing w:val="-26"/>
          <w:sz w:val="23"/>
        </w:rPr>
        <w:t xml:space="preserve"> </w:t>
      </w:r>
      <w:r>
        <w:rPr>
          <w:i/>
          <w:sz w:val="23"/>
        </w:rPr>
        <w:t>next</w:t>
      </w:r>
      <w:r>
        <w:rPr>
          <w:i/>
          <w:spacing w:val="-26"/>
          <w:sz w:val="23"/>
        </w:rPr>
        <w:t xml:space="preserve"> </w:t>
      </w:r>
      <w:r>
        <w:rPr>
          <w:i/>
          <w:sz w:val="23"/>
        </w:rPr>
        <w:t>piece</w:t>
      </w:r>
      <w:r>
        <w:rPr>
          <w:i/>
          <w:spacing w:val="-26"/>
          <w:sz w:val="23"/>
        </w:rPr>
        <w:t xml:space="preserve"> </w:t>
      </w:r>
      <w:r>
        <w:rPr>
          <w:i/>
          <w:sz w:val="23"/>
        </w:rPr>
        <w:t>of</w:t>
      </w:r>
      <w:r>
        <w:rPr>
          <w:i/>
          <w:spacing w:val="-25"/>
          <w:sz w:val="23"/>
        </w:rPr>
        <w:t xml:space="preserve"> </w:t>
      </w:r>
      <w:r>
        <w:rPr>
          <w:i/>
          <w:sz w:val="23"/>
        </w:rPr>
        <w:t>work</w:t>
      </w:r>
    </w:p>
    <w:p w:rsidR="00324051" w:rsidRDefault="00324051">
      <w:pPr>
        <w:pStyle w:val="BodyText"/>
        <w:spacing w:before="4"/>
        <w:rPr>
          <w:i/>
          <w:sz w:val="24"/>
        </w:rPr>
      </w:pPr>
    </w:p>
    <w:p w:rsidR="00324051" w:rsidRDefault="00567CA8">
      <w:pPr>
        <w:pStyle w:val="Heading6"/>
      </w:pPr>
      <w:r>
        <w:rPr>
          <w:u w:val="single"/>
        </w:rPr>
        <w:t>Self-assessment</w:t>
      </w:r>
    </w:p>
    <w:p w:rsidR="00324051" w:rsidRDefault="00324051">
      <w:pPr>
        <w:pStyle w:val="BodyText"/>
        <w:spacing w:before="5"/>
        <w:rPr>
          <w:b/>
          <w:sz w:val="20"/>
        </w:rPr>
      </w:pPr>
    </w:p>
    <w:p w:rsidR="00324051" w:rsidRDefault="00567CA8">
      <w:pPr>
        <w:pStyle w:val="BodyText"/>
        <w:ind w:left="400"/>
      </w:pPr>
      <w:r>
        <w:t>Pupils will traffi</w:t>
      </w:r>
      <w:r w:rsidR="00834E45">
        <w:t>c light their work against the</w:t>
      </w:r>
      <w:r>
        <w:t xml:space="preserve"> </w:t>
      </w:r>
      <w:r w:rsidR="00834E45">
        <w:t xml:space="preserve">success criteria </w:t>
      </w:r>
    </w:p>
    <w:p w:rsidR="00324051" w:rsidRDefault="00324051">
      <w:pPr>
        <w:pStyle w:val="BodyText"/>
        <w:spacing w:before="6"/>
        <w:rPr>
          <w:sz w:val="20"/>
        </w:rPr>
      </w:pPr>
    </w:p>
    <w:p w:rsidR="00324051" w:rsidRPr="00AB08E5" w:rsidRDefault="00567CA8">
      <w:pPr>
        <w:ind w:left="837"/>
        <w:rPr>
          <w:sz w:val="20"/>
        </w:rPr>
      </w:pPr>
      <w:r w:rsidRPr="00AB08E5">
        <w:rPr>
          <w:sz w:val="20"/>
        </w:rPr>
        <w:t>Red: ‘I find this difficult’</w:t>
      </w:r>
    </w:p>
    <w:p w:rsidR="00324051" w:rsidRPr="00AB08E5" w:rsidRDefault="00324051">
      <w:pPr>
        <w:rPr>
          <w:sz w:val="20"/>
        </w:rPr>
        <w:sectPr w:rsidR="00324051" w:rsidRPr="00AB08E5">
          <w:pgSz w:w="11910" w:h="16840"/>
          <w:pgMar w:top="900" w:right="1580" w:bottom="1160" w:left="1160" w:header="0" w:footer="964" w:gutter="0"/>
          <w:cols w:space="720"/>
        </w:sectPr>
      </w:pPr>
    </w:p>
    <w:p w:rsidR="00324051" w:rsidRDefault="00567CA8">
      <w:pPr>
        <w:spacing w:before="74" w:line="276" w:lineRule="auto"/>
        <w:ind w:left="837" w:right="2729"/>
        <w:rPr>
          <w:sz w:val="20"/>
        </w:rPr>
      </w:pPr>
      <w:r w:rsidRPr="00AB08E5">
        <w:rPr>
          <w:sz w:val="20"/>
        </w:rPr>
        <w:t>Amber: ‘I can do this but need more help to feel confident’ Green ‘I can understand and do this and this shows in my work’</w:t>
      </w:r>
    </w:p>
    <w:p w:rsidR="00324051" w:rsidRDefault="00567CA8" w:rsidP="00AF55BF">
      <w:pPr>
        <w:pStyle w:val="Heading6"/>
        <w:spacing w:before="209"/>
        <w:ind w:left="0" w:firstLine="400"/>
      </w:pPr>
      <w:r>
        <w:rPr>
          <w:u w:val="single"/>
        </w:rPr>
        <w:t>Peer Assessment</w:t>
      </w:r>
    </w:p>
    <w:p w:rsidR="00324051" w:rsidRDefault="00324051">
      <w:pPr>
        <w:pStyle w:val="BodyText"/>
        <w:spacing w:before="2"/>
        <w:rPr>
          <w:b/>
          <w:sz w:val="20"/>
        </w:rPr>
      </w:pPr>
    </w:p>
    <w:p w:rsidR="00324051" w:rsidRPr="00AB08E5" w:rsidRDefault="00567CA8">
      <w:pPr>
        <w:pStyle w:val="BodyText"/>
        <w:spacing w:line="276" w:lineRule="auto"/>
        <w:ind w:left="400" w:right="262"/>
      </w:pPr>
      <w:r>
        <w:t xml:space="preserve">Where peer assessment has been appropriately introduced, pupils will identify one positive aspect of work and suggest one area for improvement. </w:t>
      </w:r>
      <w:r w:rsidRPr="00AB08E5">
        <w:t>This can be done in any colour but not green</w:t>
      </w:r>
      <w:r w:rsidR="00B2514C">
        <w:t>, pink</w:t>
      </w:r>
      <w:r w:rsidRPr="00AB08E5">
        <w:t xml:space="preserve"> or purple and the peer assessor’s initials must be also left.</w:t>
      </w:r>
    </w:p>
    <w:p w:rsidR="00324051" w:rsidRPr="00AB08E5" w:rsidRDefault="00567CA8">
      <w:pPr>
        <w:pStyle w:val="Heading6"/>
        <w:spacing w:before="198"/>
      </w:pPr>
      <w:r w:rsidRPr="00AB08E5">
        <w:rPr>
          <w:u w:val="single"/>
        </w:rPr>
        <w:t>Responding to comments</w:t>
      </w:r>
    </w:p>
    <w:p w:rsidR="00324051" w:rsidRPr="00AB08E5" w:rsidRDefault="00324051">
      <w:pPr>
        <w:pStyle w:val="BodyText"/>
        <w:spacing w:before="5"/>
        <w:rPr>
          <w:b/>
          <w:sz w:val="20"/>
        </w:rPr>
      </w:pPr>
    </w:p>
    <w:p w:rsidR="00324051" w:rsidRDefault="00567CA8" w:rsidP="008F07D0">
      <w:pPr>
        <w:pStyle w:val="BodyText"/>
        <w:spacing w:line="276" w:lineRule="auto"/>
        <w:ind w:left="400" w:right="288"/>
      </w:pPr>
      <w:r w:rsidRPr="00AB08E5">
        <w:t>Pupil response to comments should be made in purple – so th</w:t>
      </w:r>
      <w:r>
        <w:t>at it is clear they have been completed. If in KS1 or FS this is verbal,</w:t>
      </w:r>
      <w:r w:rsidR="00570765">
        <w:t xml:space="preserve"> it should be recorded as</w:t>
      </w:r>
      <w:r>
        <w:t xml:space="preserve"> such. Response should be made as soon as reasonably possible in order to support pupils effectively.</w:t>
      </w:r>
    </w:p>
    <w:p w:rsidR="008F07D0" w:rsidRPr="008F07D0" w:rsidRDefault="008F07D0" w:rsidP="008F07D0">
      <w:pPr>
        <w:pStyle w:val="BodyText"/>
        <w:spacing w:line="276" w:lineRule="auto"/>
        <w:ind w:left="400" w:right="288"/>
      </w:pPr>
    </w:p>
    <w:p w:rsidR="00324051" w:rsidRDefault="00567CA8">
      <w:pPr>
        <w:pStyle w:val="Heading5"/>
        <w:spacing w:line="264" w:lineRule="auto"/>
      </w:pPr>
      <w:r>
        <w:t>Rewards: as Adults in school we want to recognise good work with stickers, house points, smiley faces etc. However empty praise is as ineffective as empty criticism, therefore</w:t>
      </w:r>
      <w:r>
        <w:rPr>
          <w:spacing w:val="-33"/>
        </w:rPr>
        <w:t xml:space="preserve"> </w:t>
      </w:r>
      <w:r>
        <w:t>specific</w:t>
      </w:r>
      <w:r>
        <w:rPr>
          <w:spacing w:val="-34"/>
        </w:rPr>
        <w:t xml:space="preserve"> </w:t>
      </w:r>
      <w:r>
        <w:t>praise</w:t>
      </w:r>
      <w:r>
        <w:rPr>
          <w:spacing w:val="-34"/>
        </w:rPr>
        <w:t xml:space="preserve"> </w:t>
      </w:r>
      <w:r>
        <w:t>is</w:t>
      </w:r>
      <w:r>
        <w:rPr>
          <w:spacing w:val="-34"/>
        </w:rPr>
        <w:t xml:space="preserve"> </w:t>
      </w:r>
      <w:r>
        <w:t>preferred</w:t>
      </w:r>
      <w:r>
        <w:rPr>
          <w:spacing w:val="-34"/>
        </w:rPr>
        <w:t xml:space="preserve"> </w:t>
      </w:r>
      <w:r>
        <w:t>whenever</w:t>
      </w:r>
      <w:r>
        <w:rPr>
          <w:spacing w:val="-33"/>
        </w:rPr>
        <w:t xml:space="preserve"> </w:t>
      </w:r>
      <w:r>
        <w:t>possible</w:t>
      </w:r>
      <w:r>
        <w:rPr>
          <w:spacing w:val="-34"/>
        </w:rPr>
        <w:t xml:space="preserve"> </w:t>
      </w:r>
      <w:r>
        <w:t>to</w:t>
      </w:r>
      <w:r>
        <w:rPr>
          <w:spacing w:val="-34"/>
        </w:rPr>
        <w:t xml:space="preserve"> </w:t>
      </w:r>
      <w:r>
        <w:t>boost</w:t>
      </w:r>
      <w:r>
        <w:rPr>
          <w:spacing w:val="-34"/>
        </w:rPr>
        <w:t xml:space="preserve"> </w:t>
      </w:r>
      <w:r>
        <w:t>the</w:t>
      </w:r>
      <w:r>
        <w:rPr>
          <w:spacing w:val="-34"/>
        </w:rPr>
        <w:t xml:space="preserve"> </w:t>
      </w:r>
      <w:r>
        <w:t>confidence</w:t>
      </w:r>
      <w:r>
        <w:rPr>
          <w:spacing w:val="-34"/>
        </w:rPr>
        <w:t xml:space="preserve"> </w:t>
      </w:r>
      <w:r>
        <w:t>and</w:t>
      </w:r>
      <w:r>
        <w:rPr>
          <w:spacing w:val="-34"/>
        </w:rPr>
        <w:t xml:space="preserve"> </w:t>
      </w:r>
      <w:r>
        <w:t>self- esteem</w:t>
      </w:r>
      <w:r>
        <w:rPr>
          <w:spacing w:val="-34"/>
        </w:rPr>
        <w:t xml:space="preserve"> </w:t>
      </w:r>
      <w:r>
        <w:t>of</w:t>
      </w:r>
      <w:r>
        <w:rPr>
          <w:spacing w:val="-33"/>
        </w:rPr>
        <w:t xml:space="preserve"> </w:t>
      </w:r>
      <w:r>
        <w:t>our</w:t>
      </w:r>
      <w:r>
        <w:rPr>
          <w:spacing w:val="-35"/>
        </w:rPr>
        <w:t xml:space="preserve"> </w:t>
      </w:r>
      <w:r>
        <w:t>young</w:t>
      </w:r>
      <w:r>
        <w:rPr>
          <w:spacing w:val="-34"/>
        </w:rPr>
        <w:t xml:space="preserve"> </w:t>
      </w:r>
      <w:r>
        <w:t>learners.</w:t>
      </w:r>
    </w:p>
    <w:p w:rsidR="00324051" w:rsidRDefault="00324051">
      <w:pPr>
        <w:pStyle w:val="BodyText"/>
        <w:spacing w:before="3"/>
        <w:rPr>
          <w:i/>
          <w:sz w:val="34"/>
        </w:rPr>
      </w:pPr>
    </w:p>
    <w:p w:rsidR="00324051" w:rsidRDefault="00567CA8">
      <w:pPr>
        <w:ind w:left="400"/>
        <w:rPr>
          <w:b/>
          <w:sz w:val="32"/>
        </w:rPr>
      </w:pPr>
      <w:r>
        <w:rPr>
          <w:b/>
          <w:sz w:val="32"/>
          <w:u w:val="single"/>
        </w:rPr>
        <w:t>3a) Procedures in greater detail:</w:t>
      </w:r>
    </w:p>
    <w:p w:rsidR="00324051" w:rsidRDefault="00567CA8">
      <w:pPr>
        <w:spacing w:before="251"/>
        <w:ind w:left="400"/>
        <w:rPr>
          <w:b/>
          <w:sz w:val="28"/>
        </w:rPr>
      </w:pPr>
      <w:r>
        <w:rPr>
          <w:b/>
          <w:sz w:val="28"/>
        </w:rPr>
        <w:t>3ai) The Frequency of Developmental</w:t>
      </w:r>
      <w:r w:rsidR="009E77B2">
        <w:rPr>
          <w:b/>
          <w:sz w:val="28"/>
        </w:rPr>
        <w:t>/Detailed</w:t>
      </w:r>
      <w:r>
        <w:rPr>
          <w:b/>
          <w:sz w:val="28"/>
        </w:rPr>
        <w:t xml:space="preserve"> Marking</w:t>
      </w:r>
    </w:p>
    <w:p w:rsidR="00324051" w:rsidRDefault="00567CA8">
      <w:pPr>
        <w:pStyle w:val="ListParagraph"/>
        <w:numPr>
          <w:ilvl w:val="0"/>
          <w:numId w:val="6"/>
        </w:numPr>
        <w:tabs>
          <w:tab w:val="left" w:pos="1120"/>
          <w:tab w:val="left" w:pos="1121"/>
        </w:tabs>
        <w:spacing w:before="249" w:line="276" w:lineRule="auto"/>
        <w:ind w:right="139"/>
      </w:pPr>
      <w:r>
        <w:rPr>
          <w:b/>
        </w:rPr>
        <w:t xml:space="preserve">All pupils’ work is to be at least light marked by Teacher or Support Staff. </w:t>
      </w:r>
      <w:r>
        <w:t>No work should go unmarked. Preparation work including text maps, plans and drafts in literacy and jottings, working out and exploration in mathematics should be collated in pupils’ books. This may be the form of photocopies of white boards and material captured electronically and reproduced as</w:t>
      </w:r>
      <w:r>
        <w:rPr>
          <w:spacing w:val="-15"/>
        </w:rPr>
        <w:t xml:space="preserve"> </w:t>
      </w:r>
      <w:r>
        <w:t>appropriately.</w:t>
      </w:r>
    </w:p>
    <w:p w:rsidR="00324051" w:rsidRDefault="00567CA8">
      <w:pPr>
        <w:pStyle w:val="Heading6"/>
        <w:ind w:left="1120"/>
      </w:pPr>
      <w:r>
        <w:t>This is important as it charts the process and progress of pupils’ learning.</w:t>
      </w:r>
    </w:p>
    <w:p w:rsidR="00324051" w:rsidRDefault="00567CA8">
      <w:pPr>
        <w:pStyle w:val="ListParagraph"/>
        <w:numPr>
          <w:ilvl w:val="0"/>
          <w:numId w:val="6"/>
        </w:numPr>
        <w:tabs>
          <w:tab w:val="left" w:pos="1120"/>
          <w:tab w:val="left" w:pos="1121"/>
        </w:tabs>
        <w:spacing w:before="37" w:line="276" w:lineRule="auto"/>
        <w:ind w:right="112"/>
      </w:pPr>
      <w:r>
        <w:rPr>
          <w:b/>
        </w:rPr>
        <w:t>In Literacy and Mathematics all pupils should have work marked developmentally</w:t>
      </w:r>
      <w:r w:rsidR="009E77B2">
        <w:rPr>
          <w:b/>
        </w:rPr>
        <w:t>/in detail</w:t>
      </w:r>
      <w:r>
        <w:rPr>
          <w:b/>
        </w:rPr>
        <w:t xml:space="preserve"> by their teacher</w:t>
      </w:r>
      <w:r w:rsidR="008F07D0">
        <w:rPr>
          <w:b/>
        </w:rPr>
        <w:t xml:space="preserve"> on a regular basis</w:t>
      </w:r>
      <w:r>
        <w:rPr>
          <w:b/>
        </w:rPr>
        <w:t xml:space="preserve">. </w:t>
      </w:r>
      <w:r>
        <w:t>This Marking will demand an effective response from the pupil and time should be allocated by the teacher for an appropriate and meaningful response to be made also each week. The overseeing of such a task may be carried out by another adult other than the class</w:t>
      </w:r>
      <w:r>
        <w:rPr>
          <w:spacing w:val="-4"/>
        </w:rPr>
        <w:t xml:space="preserve"> </w:t>
      </w:r>
      <w:r>
        <w:t>teacher.</w:t>
      </w:r>
    </w:p>
    <w:p w:rsidR="00324051" w:rsidRDefault="00567CA8">
      <w:pPr>
        <w:pStyle w:val="Heading6"/>
        <w:numPr>
          <w:ilvl w:val="0"/>
          <w:numId w:val="6"/>
        </w:numPr>
        <w:tabs>
          <w:tab w:val="left" w:pos="1120"/>
          <w:tab w:val="left" w:pos="1121"/>
        </w:tabs>
        <w:spacing w:line="273" w:lineRule="auto"/>
        <w:ind w:right="554"/>
        <w:rPr>
          <w:b w:val="0"/>
        </w:rPr>
      </w:pPr>
      <w:r>
        <w:t>In the Foundation Stage, developmental</w:t>
      </w:r>
      <w:r w:rsidR="004B3DB5">
        <w:t>/detailed</w:t>
      </w:r>
      <w:r>
        <w:t xml:space="preserve"> marking process maybe exemplified through observational assessment made by adults and then verbal feedback and discussion recorded and noted down. </w:t>
      </w:r>
      <w:r>
        <w:rPr>
          <w:b w:val="0"/>
        </w:rPr>
        <w:t>This will</w:t>
      </w:r>
      <w:r>
        <w:rPr>
          <w:b w:val="0"/>
          <w:spacing w:val="-32"/>
        </w:rPr>
        <w:t xml:space="preserve"> </w:t>
      </w:r>
      <w:r>
        <w:rPr>
          <w:b w:val="0"/>
        </w:rPr>
        <w:t>be</w:t>
      </w:r>
    </w:p>
    <w:p w:rsidR="00324051" w:rsidRDefault="00567CA8">
      <w:pPr>
        <w:pStyle w:val="BodyText"/>
        <w:spacing w:before="4" w:line="276" w:lineRule="auto"/>
        <w:ind w:left="1120" w:right="615"/>
      </w:pPr>
      <w:r>
        <w:t>recorded in pupils’ learning journeys, and as the Foundation year progresses directly onto recorded work as appropriate.</w:t>
      </w:r>
    </w:p>
    <w:p w:rsidR="00324051" w:rsidRDefault="00567CA8" w:rsidP="004B3DB5">
      <w:pPr>
        <w:pStyle w:val="ListParagraph"/>
        <w:numPr>
          <w:ilvl w:val="0"/>
          <w:numId w:val="6"/>
        </w:numPr>
        <w:tabs>
          <w:tab w:val="left" w:pos="1120"/>
          <w:tab w:val="left" w:pos="1121"/>
        </w:tabs>
        <w:spacing w:before="1" w:line="273" w:lineRule="auto"/>
        <w:ind w:right="544"/>
      </w:pPr>
      <w:r>
        <w:t>Additional Developmental</w:t>
      </w:r>
      <w:r w:rsidR="004B3DB5">
        <w:t>/Detailed</w:t>
      </w:r>
      <w:r>
        <w:t xml:space="preserve"> Marking may also be used as a strategy to support pupils who are in need of acceleration. This may be particularly pertinent</w:t>
      </w:r>
      <w:r w:rsidRPr="004B3DB5">
        <w:rPr>
          <w:spacing w:val="-15"/>
        </w:rPr>
        <w:t xml:space="preserve"> </w:t>
      </w:r>
      <w:r>
        <w:t>to</w:t>
      </w:r>
    </w:p>
    <w:p w:rsidR="00324051" w:rsidRDefault="00324051">
      <w:pPr>
        <w:spacing w:line="273" w:lineRule="auto"/>
        <w:sectPr w:rsidR="00324051">
          <w:pgSz w:w="11910" w:h="16840"/>
          <w:pgMar w:top="900" w:right="1580" w:bottom="1160" w:left="1160" w:header="0" w:footer="964" w:gutter="0"/>
          <w:cols w:space="720"/>
        </w:sectPr>
      </w:pPr>
    </w:p>
    <w:p w:rsidR="00324051" w:rsidRDefault="00567CA8">
      <w:pPr>
        <w:pStyle w:val="BodyText"/>
        <w:spacing w:before="73" w:line="276" w:lineRule="auto"/>
        <w:ind w:left="1120" w:right="543"/>
        <w:jc w:val="both"/>
      </w:pPr>
      <w:r>
        <w:t>pupils in receipt of the Pupil Premium Grant and be an agent to close gaps in achievement. In such situations an additional adult could be provided for this purpose.</w:t>
      </w:r>
    </w:p>
    <w:p w:rsidR="00324051" w:rsidRDefault="00324051">
      <w:pPr>
        <w:pStyle w:val="BodyText"/>
        <w:spacing w:before="5"/>
        <w:rPr>
          <w:sz w:val="33"/>
        </w:rPr>
      </w:pPr>
    </w:p>
    <w:p w:rsidR="00324051" w:rsidRDefault="00567CA8">
      <w:pPr>
        <w:ind w:left="116"/>
        <w:rPr>
          <w:b/>
          <w:sz w:val="28"/>
        </w:rPr>
      </w:pPr>
      <w:r>
        <w:rPr>
          <w:b/>
          <w:sz w:val="28"/>
        </w:rPr>
        <w:t>3ib) Giving effective feedback to pupils.</w:t>
      </w:r>
    </w:p>
    <w:p w:rsidR="00324051" w:rsidRDefault="00567CA8">
      <w:pPr>
        <w:pStyle w:val="ListParagraph"/>
        <w:numPr>
          <w:ilvl w:val="0"/>
          <w:numId w:val="5"/>
        </w:numPr>
        <w:tabs>
          <w:tab w:val="left" w:pos="837"/>
          <w:tab w:val="left" w:pos="838"/>
        </w:tabs>
        <w:spacing w:before="247" w:line="273" w:lineRule="auto"/>
        <w:ind w:right="223" w:firstLine="0"/>
      </w:pPr>
      <w:r>
        <w:t>Effective marking is a key tool in providing feedback to pupils in order that they are clear in what they can do well and what they need to do to</w:t>
      </w:r>
      <w:r>
        <w:rPr>
          <w:spacing w:val="-10"/>
        </w:rPr>
        <w:t xml:space="preserve"> </w:t>
      </w:r>
      <w:r>
        <w:t>improve.</w:t>
      </w:r>
      <w:r w:rsidR="002A2164">
        <w:t xml:space="preserve"> The most effective feedback is immediate.</w:t>
      </w:r>
    </w:p>
    <w:p w:rsidR="00324051" w:rsidRDefault="00567CA8">
      <w:pPr>
        <w:pStyle w:val="BodyText"/>
        <w:spacing w:before="202" w:line="276" w:lineRule="auto"/>
        <w:ind w:left="400" w:right="440"/>
      </w:pPr>
      <w:r>
        <w:t>It also forms part of formative assessment which is essential for teachers to refine and hone planning when teaching pupils so that they can swiftly move forward towards desired learning outcomes.</w:t>
      </w:r>
    </w:p>
    <w:p w:rsidR="00324051" w:rsidRDefault="00567CA8">
      <w:pPr>
        <w:pStyle w:val="ListParagraph"/>
        <w:numPr>
          <w:ilvl w:val="0"/>
          <w:numId w:val="5"/>
        </w:numPr>
        <w:tabs>
          <w:tab w:val="left" w:pos="837"/>
          <w:tab w:val="left" w:pos="838"/>
        </w:tabs>
        <w:spacing w:before="202"/>
        <w:ind w:firstLine="0"/>
      </w:pPr>
      <w:r>
        <w:t>Effective feedback comes under three main</w:t>
      </w:r>
      <w:r>
        <w:rPr>
          <w:spacing w:val="-9"/>
        </w:rPr>
        <w:t xml:space="preserve"> </w:t>
      </w:r>
      <w:r>
        <w:t>headings;</w:t>
      </w:r>
    </w:p>
    <w:p w:rsidR="00324051" w:rsidRDefault="00567CA8">
      <w:pPr>
        <w:pStyle w:val="BodyText"/>
        <w:spacing w:before="236" w:line="276" w:lineRule="auto"/>
        <w:ind w:left="400" w:right="237"/>
        <w:jc w:val="both"/>
      </w:pPr>
      <w:r>
        <w:rPr>
          <w:b/>
        </w:rPr>
        <w:t xml:space="preserve">Specific Achievement </w:t>
      </w:r>
      <w:r>
        <w:t>feedback identifies specific aspects of successful attainment and or progress. This relates dir</w:t>
      </w:r>
      <w:r w:rsidR="00793351">
        <w:t>ectly to the Learning Objective (What, Why, How)/</w:t>
      </w:r>
      <w:r>
        <w:t>Pupil self-assessment made by traffic light or target set for the individual.</w:t>
      </w:r>
    </w:p>
    <w:p w:rsidR="00324051" w:rsidRDefault="00567CA8">
      <w:pPr>
        <w:spacing w:before="200" w:line="276" w:lineRule="auto"/>
        <w:ind w:left="400" w:right="406"/>
      </w:pPr>
      <w:r>
        <w:rPr>
          <w:b/>
        </w:rPr>
        <w:t xml:space="preserve">Specific Improvement feedback </w:t>
      </w:r>
      <w:r>
        <w:t>identifies where mistakes or misconceptions lie and how work can be improved.</w:t>
      </w:r>
    </w:p>
    <w:p w:rsidR="00324051" w:rsidRDefault="00567CA8">
      <w:pPr>
        <w:pStyle w:val="BodyText"/>
        <w:spacing w:before="200" w:line="276" w:lineRule="auto"/>
        <w:ind w:left="400" w:right="140"/>
      </w:pPr>
      <w:r>
        <w:rPr>
          <w:b/>
        </w:rPr>
        <w:t xml:space="preserve">Specific Extension feedback </w:t>
      </w:r>
      <w:r>
        <w:t>identifies where further understanding can be explored, to deepen learning and further extend higher order thinking.</w:t>
      </w:r>
    </w:p>
    <w:p w:rsidR="00324051" w:rsidRDefault="00567CA8">
      <w:pPr>
        <w:pStyle w:val="BodyText"/>
        <w:spacing w:before="198" w:line="276" w:lineRule="auto"/>
        <w:ind w:left="400" w:right="618"/>
      </w:pPr>
      <w:r>
        <w:t>When feedback is specific and provides opportunity for specific response, it enables effective progress to follow.</w:t>
      </w:r>
    </w:p>
    <w:p w:rsidR="00324051" w:rsidRDefault="00567CA8">
      <w:pPr>
        <w:pStyle w:val="BodyText"/>
        <w:spacing w:before="200"/>
        <w:ind w:left="400"/>
      </w:pPr>
      <w:r>
        <w:t>Feedback should:</w:t>
      </w:r>
    </w:p>
    <w:p w:rsidR="00324051" w:rsidRDefault="00324051">
      <w:pPr>
        <w:pStyle w:val="BodyText"/>
        <w:spacing w:before="4"/>
        <w:rPr>
          <w:sz w:val="20"/>
        </w:rPr>
      </w:pPr>
    </w:p>
    <w:p w:rsidR="00324051" w:rsidRPr="001521A3" w:rsidRDefault="00567CA8" w:rsidP="001521A3">
      <w:pPr>
        <w:ind w:firstLine="400"/>
      </w:pPr>
      <w:r w:rsidRPr="001521A3">
        <w:t>be positive, specifically identifying what has been done well.</w:t>
      </w:r>
      <w:r w:rsidR="0015614B" w:rsidRPr="001521A3">
        <w:t xml:space="preserve"> </w:t>
      </w:r>
    </w:p>
    <w:p w:rsidR="00324051" w:rsidRPr="001521A3" w:rsidRDefault="00324051" w:rsidP="001521A3"/>
    <w:p w:rsidR="00324051" w:rsidRPr="001521A3" w:rsidRDefault="00567CA8" w:rsidP="001521A3">
      <w:pPr>
        <w:ind w:left="400"/>
      </w:pPr>
      <w:r w:rsidRPr="001521A3">
        <w:t>Identify an area for specific improvement followed up with an improvement task</w:t>
      </w:r>
      <w:r w:rsidR="0015614B" w:rsidRPr="001521A3">
        <w:t xml:space="preserve"> or </w:t>
      </w:r>
      <w:r w:rsidRPr="001521A3">
        <w:t xml:space="preserve">identify a specific area for deeper investigation/ extension of understanding </w:t>
      </w:r>
    </w:p>
    <w:p w:rsidR="00324051" w:rsidRDefault="00324051">
      <w:pPr>
        <w:pStyle w:val="BodyText"/>
        <w:spacing w:before="5"/>
        <w:rPr>
          <w:sz w:val="25"/>
        </w:rPr>
      </w:pPr>
    </w:p>
    <w:p w:rsidR="00324051" w:rsidRDefault="00567CA8">
      <w:pPr>
        <w:pStyle w:val="BodyText"/>
        <w:spacing w:before="1" w:line="276" w:lineRule="auto"/>
        <w:ind w:left="400" w:right="307"/>
      </w:pPr>
      <w:r>
        <w:t>Well-constructed feedback tasks prompt effective response from pupils so to improve quality of work or reinforce learning. They should maintain challenge for individual pupils, yet be easily executed and brief in nature, enabling pupils to move forward, and be aware of how they are improving.  For example, the challenge within the task may:</w:t>
      </w:r>
    </w:p>
    <w:p w:rsidR="00324051" w:rsidRDefault="00567CA8">
      <w:pPr>
        <w:pStyle w:val="ListParagraph"/>
        <w:numPr>
          <w:ilvl w:val="1"/>
          <w:numId w:val="5"/>
        </w:numPr>
        <w:tabs>
          <w:tab w:val="left" w:pos="1197"/>
          <w:tab w:val="left" w:pos="1198"/>
        </w:tabs>
        <w:ind w:left="1197"/>
      </w:pPr>
      <w:r>
        <w:t>Refine a teaching point to consolidate or reinforce</w:t>
      </w:r>
      <w:r>
        <w:rPr>
          <w:spacing w:val="-9"/>
        </w:rPr>
        <w:t xml:space="preserve"> </w:t>
      </w:r>
      <w:r>
        <w:t>understanding.</w:t>
      </w:r>
    </w:p>
    <w:p w:rsidR="00324051" w:rsidRDefault="00567CA8">
      <w:pPr>
        <w:pStyle w:val="ListParagraph"/>
        <w:numPr>
          <w:ilvl w:val="1"/>
          <w:numId w:val="5"/>
        </w:numPr>
        <w:tabs>
          <w:tab w:val="left" w:pos="1197"/>
          <w:tab w:val="left" w:pos="1198"/>
        </w:tabs>
        <w:spacing w:before="36"/>
        <w:ind w:left="1197"/>
      </w:pPr>
      <w:r>
        <w:t>Extend understanding to deepen learning or raise to a higher level of</w:t>
      </w:r>
      <w:r>
        <w:rPr>
          <w:spacing w:val="-12"/>
        </w:rPr>
        <w:t xml:space="preserve"> </w:t>
      </w:r>
      <w:r>
        <w:t>thinking</w:t>
      </w:r>
    </w:p>
    <w:p w:rsidR="00324051" w:rsidRDefault="00567CA8">
      <w:pPr>
        <w:pStyle w:val="ListParagraph"/>
        <w:numPr>
          <w:ilvl w:val="1"/>
          <w:numId w:val="5"/>
        </w:numPr>
        <w:tabs>
          <w:tab w:val="left" w:pos="1197"/>
          <w:tab w:val="left" w:pos="1198"/>
        </w:tabs>
        <w:spacing w:before="39"/>
        <w:ind w:left="1197"/>
      </w:pPr>
      <w:r>
        <w:t>Address/explore</w:t>
      </w:r>
      <w:r>
        <w:rPr>
          <w:spacing w:val="-10"/>
        </w:rPr>
        <w:t xml:space="preserve"> </w:t>
      </w:r>
      <w:r>
        <w:t>misconceptions</w:t>
      </w:r>
    </w:p>
    <w:p w:rsidR="00324051" w:rsidRDefault="00567CA8">
      <w:pPr>
        <w:pStyle w:val="ListParagraph"/>
        <w:numPr>
          <w:ilvl w:val="1"/>
          <w:numId w:val="5"/>
        </w:numPr>
        <w:tabs>
          <w:tab w:val="left" w:pos="1197"/>
          <w:tab w:val="left" w:pos="1198"/>
        </w:tabs>
        <w:spacing w:before="39"/>
        <w:ind w:left="1197"/>
      </w:pPr>
      <w:r>
        <w:t>Pick up errors if</w:t>
      </w:r>
      <w:r>
        <w:rPr>
          <w:spacing w:val="-2"/>
        </w:rPr>
        <w:t xml:space="preserve"> </w:t>
      </w:r>
      <w:r>
        <w:t>apparent</w:t>
      </w:r>
    </w:p>
    <w:p w:rsidR="00324051" w:rsidRDefault="00567CA8">
      <w:pPr>
        <w:pStyle w:val="ListParagraph"/>
        <w:numPr>
          <w:ilvl w:val="1"/>
          <w:numId w:val="5"/>
        </w:numPr>
        <w:tabs>
          <w:tab w:val="left" w:pos="1182"/>
          <w:tab w:val="left" w:pos="1183"/>
        </w:tabs>
        <w:spacing w:before="37"/>
      </w:pPr>
      <w:r>
        <w:t>Address incomplete work and presentation</w:t>
      </w:r>
      <w:r>
        <w:rPr>
          <w:spacing w:val="-11"/>
        </w:rPr>
        <w:t xml:space="preserve"> </w:t>
      </w:r>
      <w:r>
        <w:t>issues</w:t>
      </w:r>
    </w:p>
    <w:p w:rsidR="00324051" w:rsidRDefault="00BD02F5" w:rsidP="00BF5879">
      <w:pPr>
        <w:pStyle w:val="ListParagraph"/>
        <w:numPr>
          <w:ilvl w:val="1"/>
          <w:numId w:val="5"/>
        </w:numPr>
        <w:tabs>
          <w:tab w:val="left" w:pos="1182"/>
          <w:tab w:val="left" w:pos="1183"/>
        </w:tabs>
        <w:spacing w:before="39" w:line="273" w:lineRule="auto"/>
        <w:ind w:right="283"/>
      </w:pPr>
      <w:r>
        <w:t>Focus a need for practic</w:t>
      </w:r>
      <w:r w:rsidR="00567CA8">
        <w:t>e – e.g. times tables, attention to place value, spellings, punctuation,</w:t>
      </w:r>
      <w:r w:rsidR="00567CA8">
        <w:rPr>
          <w:spacing w:val="-5"/>
        </w:rPr>
        <w:t xml:space="preserve"> </w:t>
      </w:r>
      <w:r w:rsidR="00567CA8">
        <w:t>grammar</w:t>
      </w:r>
    </w:p>
    <w:p w:rsidR="00BF5879" w:rsidRDefault="00BF5879">
      <w:pPr>
        <w:spacing w:line="273" w:lineRule="auto"/>
        <w:sectPr w:rsidR="00BF5879">
          <w:pgSz w:w="11910" w:h="16840"/>
          <w:pgMar w:top="900" w:right="1580" w:bottom="1160" w:left="1160" w:header="0" w:footer="964" w:gutter="0"/>
          <w:cols w:space="720"/>
        </w:sectPr>
      </w:pPr>
    </w:p>
    <w:p w:rsidR="00324051" w:rsidRDefault="00567CA8">
      <w:pPr>
        <w:spacing w:before="80"/>
        <w:ind w:left="318"/>
        <w:rPr>
          <w:rFonts w:ascii="Trebuchet MS"/>
          <w:b/>
          <w:i/>
          <w:sz w:val="25"/>
        </w:rPr>
      </w:pPr>
      <w:r>
        <w:rPr>
          <w:rFonts w:ascii="Trebuchet MS"/>
          <w:b/>
          <w:i/>
          <w:sz w:val="25"/>
        </w:rPr>
        <w:t xml:space="preserve">Examples of feedback prompts can be found in Appendix 2 </w:t>
      </w:r>
    </w:p>
    <w:p w:rsidR="00324051" w:rsidRDefault="00567CA8">
      <w:pPr>
        <w:pStyle w:val="BodyText"/>
        <w:spacing w:before="242"/>
        <w:ind w:left="400"/>
      </w:pPr>
      <w:r>
        <w:t>When constructing feedback teachers need to consider:</w:t>
      </w:r>
    </w:p>
    <w:p w:rsidR="00324051" w:rsidRDefault="00324051">
      <w:pPr>
        <w:pStyle w:val="BodyText"/>
        <w:spacing w:before="4"/>
        <w:rPr>
          <w:sz w:val="20"/>
        </w:rPr>
      </w:pPr>
    </w:p>
    <w:p w:rsidR="00324051" w:rsidRDefault="00567CA8">
      <w:pPr>
        <w:pStyle w:val="BodyText"/>
        <w:tabs>
          <w:tab w:val="left" w:pos="760"/>
        </w:tabs>
        <w:spacing w:line="276" w:lineRule="auto"/>
        <w:ind w:left="760" w:right="241" w:hanging="360"/>
      </w:pPr>
      <w:r>
        <w:t>1</w:t>
      </w:r>
      <w:r>
        <w:tab/>
        <w:t>Does feedback inform the pupil what they have done well and what they need</w:t>
      </w:r>
      <w:r>
        <w:rPr>
          <w:spacing w:val="-17"/>
        </w:rPr>
        <w:t xml:space="preserve"> </w:t>
      </w:r>
      <w:r>
        <w:t>to</w:t>
      </w:r>
      <w:r>
        <w:rPr>
          <w:spacing w:val="-1"/>
        </w:rPr>
        <w:t xml:space="preserve"> </w:t>
      </w:r>
      <w:r>
        <w:t>do to improve?</w:t>
      </w:r>
    </w:p>
    <w:p w:rsidR="00324051" w:rsidRDefault="00567CA8">
      <w:pPr>
        <w:pStyle w:val="ListParagraph"/>
        <w:numPr>
          <w:ilvl w:val="0"/>
          <w:numId w:val="4"/>
        </w:numPr>
        <w:tabs>
          <w:tab w:val="left" w:pos="761"/>
        </w:tabs>
        <w:spacing w:line="257" w:lineRule="exact"/>
      </w:pPr>
      <w:r>
        <w:t>Relate to planned learning objectives</w:t>
      </w:r>
      <w:r w:rsidR="00825D19">
        <w:t xml:space="preserve"> </w:t>
      </w:r>
      <w:r>
        <w:t>and success</w:t>
      </w:r>
      <w:r>
        <w:rPr>
          <w:spacing w:val="-14"/>
        </w:rPr>
        <w:t xml:space="preserve"> </w:t>
      </w:r>
      <w:r>
        <w:t>criteria</w:t>
      </w:r>
      <w:r w:rsidR="00570765">
        <w:t xml:space="preserve"> ?</w:t>
      </w:r>
    </w:p>
    <w:p w:rsidR="00324051" w:rsidRDefault="00567CA8">
      <w:pPr>
        <w:pStyle w:val="ListParagraph"/>
        <w:numPr>
          <w:ilvl w:val="0"/>
          <w:numId w:val="4"/>
        </w:numPr>
        <w:tabs>
          <w:tab w:val="left" w:pos="761"/>
        </w:tabs>
        <w:spacing w:before="40"/>
      </w:pPr>
      <w:r>
        <w:t>Can feedback be read clearly and</w:t>
      </w:r>
      <w:r>
        <w:rPr>
          <w:spacing w:val="-3"/>
        </w:rPr>
        <w:t xml:space="preserve"> </w:t>
      </w:r>
      <w:r>
        <w:t>understood?</w:t>
      </w:r>
    </w:p>
    <w:p w:rsidR="00324051" w:rsidRDefault="00567CA8">
      <w:pPr>
        <w:pStyle w:val="ListParagraph"/>
        <w:numPr>
          <w:ilvl w:val="0"/>
          <w:numId w:val="4"/>
        </w:numPr>
        <w:tabs>
          <w:tab w:val="left" w:pos="761"/>
        </w:tabs>
        <w:spacing w:before="37"/>
      </w:pPr>
      <w:r>
        <w:t>Does feedback indicate a next step/improvement in</w:t>
      </w:r>
      <w:r>
        <w:rPr>
          <w:spacing w:val="-14"/>
        </w:rPr>
        <w:t xml:space="preserve"> </w:t>
      </w:r>
      <w:r>
        <w:t>learning?</w:t>
      </w:r>
    </w:p>
    <w:p w:rsidR="00324051" w:rsidRDefault="00324051">
      <w:pPr>
        <w:pStyle w:val="BodyText"/>
        <w:spacing w:before="4"/>
        <w:rPr>
          <w:sz w:val="20"/>
        </w:rPr>
      </w:pPr>
    </w:p>
    <w:p w:rsidR="00324051" w:rsidRDefault="00567CA8">
      <w:pPr>
        <w:pStyle w:val="Heading4"/>
        <w:ind w:left="116"/>
      </w:pPr>
      <w:r>
        <w:t>3ic) The Frequency and Nature of Pupil Response to Feedback</w:t>
      </w:r>
    </w:p>
    <w:p w:rsidR="00324051" w:rsidRDefault="00567CA8">
      <w:pPr>
        <w:pStyle w:val="BodyText"/>
        <w:spacing w:before="251"/>
        <w:ind w:left="400"/>
      </w:pPr>
      <w:r>
        <w:t>Work that is marked developmentally</w:t>
      </w:r>
      <w:r w:rsidR="0097525B">
        <w:t>/</w:t>
      </w:r>
      <w:r w:rsidR="00A963D0">
        <w:t>in detail</w:t>
      </w:r>
      <w:r>
        <w:t xml:space="preserve"> </w:t>
      </w:r>
      <w:r w:rsidR="003543B1">
        <w:t>might require</w:t>
      </w:r>
      <w:r>
        <w:t xml:space="preserve"> a response from the pupil.</w:t>
      </w:r>
    </w:p>
    <w:p w:rsidR="00324051" w:rsidRDefault="00324051">
      <w:pPr>
        <w:pStyle w:val="BodyText"/>
        <w:spacing w:before="4"/>
        <w:rPr>
          <w:sz w:val="20"/>
        </w:rPr>
      </w:pPr>
    </w:p>
    <w:p w:rsidR="00324051" w:rsidRDefault="00567CA8">
      <w:pPr>
        <w:pStyle w:val="BodyText"/>
        <w:spacing w:line="276" w:lineRule="auto"/>
        <w:ind w:left="400" w:right="169"/>
      </w:pPr>
      <w:r>
        <w:t>Pupils are to initial all comments made by an adult. However, developmental</w:t>
      </w:r>
      <w:r w:rsidR="003543B1">
        <w:t>/detailed</w:t>
      </w:r>
      <w:r>
        <w:t xml:space="preserve"> marking is most effective when a well-crafted prompt/request for response is given and completed. Pupils need time to d</w:t>
      </w:r>
      <w:r w:rsidR="00B60739">
        <w:t>evelop this skill from FS to Yr6</w:t>
      </w:r>
      <w:r>
        <w:t>, and throughout the school year appropriately.</w:t>
      </w:r>
    </w:p>
    <w:p w:rsidR="00324051" w:rsidRDefault="00567CA8">
      <w:pPr>
        <w:pStyle w:val="Heading6"/>
        <w:spacing w:before="200" w:line="276" w:lineRule="auto"/>
        <w:ind w:right="352"/>
        <w:jc w:val="both"/>
      </w:pPr>
      <w:r>
        <w:t>In each class</w:t>
      </w:r>
      <w:r w:rsidR="00327569">
        <w:t>,</w:t>
      </w:r>
      <w:r>
        <w:t xml:space="preserve"> effective time must be given to teaching pupils to respond to tasks swiftly. This process will look different developmentally across each year group, increasing with independence and complexity with maturity and skill of pupils.</w:t>
      </w:r>
    </w:p>
    <w:p w:rsidR="00324051" w:rsidRDefault="00567CA8">
      <w:pPr>
        <w:pStyle w:val="BodyText"/>
        <w:spacing w:before="200" w:line="276" w:lineRule="auto"/>
        <w:ind w:left="400" w:right="352"/>
        <w:jc w:val="both"/>
      </w:pPr>
      <w:r>
        <w:rPr>
          <w:b/>
        </w:rPr>
        <w:t xml:space="preserve">By the end of Year 2, </w:t>
      </w:r>
      <w:r>
        <w:t>most pupils should be able to locate, access and execute simple response tasks independently. They should know what they are doing to improve their learning. Pupils with SEN will need support to enable this.</w:t>
      </w:r>
    </w:p>
    <w:p w:rsidR="00324051" w:rsidRDefault="00567CA8">
      <w:pPr>
        <w:pStyle w:val="BodyText"/>
        <w:spacing w:before="200"/>
        <w:ind w:left="400"/>
      </w:pPr>
      <w:r>
        <w:t>Likewise tasks must be effective in improving work, yet brief in execution.</w:t>
      </w:r>
    </w:p>
    <w:p w:rsidR="00324051" w:rsidRDefault="00324051">
      <w:pPr>
        <w:pStyle w:val="BodyText"/>
        <w:spacing w:before="4"/>
        <w:rPr>
          <w:sz w:val="20"/>
        </w:rPr>
      </w:pPr>
    </w:p>
    <w:p w:rsidR="00324051" w:rsidRDefault="00567CA8">
      <w:pPr>
        <w:spacing w:line="276" w:lineRule="auto"/>
        <w:ind w:left="400" w:right="466"/>
      </w:pPr>
      <w:r>
        <w:rPr>
          <w:b/>
        </w:rPr>
        <w:t xml:space="preserve">For pupils in KS1 and where developmentally appropriate as designated by SEN Support Plans, </w:t>
      </w:r>
      <w:r>
        <w:t>communication of the feedback will be augmented by adults, until developmentally pupils are able to access this independently</w:t>
      </w:r>
    </w:p>
    <w:p w:rsidR="00324051" w:rsidRDefault="00567CA8">
      <w:pPr>
        <w:pStyle w:val="Heading6"/>
        <w:spacing w:before="199"/>
      </w:pPr>
      <w:r>
        <w:rPr>
          <w:u w:val="single"/>
        </w:rPr>
        <w:t>Acknowledgement of response</w:t>
      </w:r>
    </w:p>
    <w:p w:rsidR="00324051" w:rsidRDefault="00324051">
      <w:pPr>
        <w:pStyle w:val="BodyText"/>
        <w:spacing w:before="4"/>
        <w:rPr>
          <w:b/>
          <w:sz w:val="20"/>
        </w:rPr>
      </w:pPr>
    </w:p>
    <w:p w:rsidR="00324051" w:rsidRDefault="00567CA8">
      <w:pPr>
        <w:pStyle w:val="BodyText"/>
        <w:spacing w:line="276" w:lineRule="auto"/>
        <w:ind w:left="400" w:right="549"/>
      </w:pPr>
      <w:r>
        <w:t>This should be swift, in line with the marking policy and not ordinarily an open opportunity for a longer dialogue. If greater issues arise then the teacher will wish to address this with the child through another medium than feedback and response.</w:t>
      </w:r>
    </w:p>
    <w:p w:rsidR="00324051" w:rsidRDefault="00324051">
      <w:pPr>
        <w:pStyle w:val="BodyText"/>
        <w:spacing w:before="5"/>
        <w:rPr>
          <w:sz w:val="33"/>
        </w:rPr>
      </w:pPr>
    </w:p>
    <w:p w:rsidR="00324051" w:rsidRDefault="00567CA8">
      <w:pPr>
        <w:pStyle w:val="Heading4"/>
        <w:numPr>
          <w:ilvl w:val="0"/>
          <w:numId w:val="3"/>
        </w:numPr>
        <w:tabs>
          <w:tab w:val="left" w:pos="355"/>
        </w:tabs>
        <w:ind w:hanging="238"/>
      </w:pPr>
      <w:r>
        <w:rPr>
          <w:u w:val="single"/>
        </w:rPr>
        <w:t>Role of other adults</w:t>
      </w:r>
      <w:r>
        <w:rPr>
          <w:spacing w:val="-9"/>
          <w:u w:val="single"/>
        </w:rPr>
        <w:t xml:space="preserve"> </w:t>
      </w:r>
      <w:r>
        <w:rPr>
          <w:u w:val="single"/>
        </w:rPr>
        <w:t>supporting</w:t>
      </w:r>
    </w:p>
    <w:p w:rsidR="00324051" w:rsidRDefault="00567CA8">
      <w:pPr>
        <w:pStyle w:val="BodyText"/>
        <w:spacing w:before="248" w:line="276" w:lineRule="auto"/>
        <w:ind w:left="400" w:right="140"/>
      </w:pPr>
      <w:r>
        <w:rPr>
          <w:b/>
        </w:rPr>
        <w:t xml:space="preserve">Support staff </w:t>
      </w:r>
      <w:r>
        <w:t>may mark work with groups of pupils with whom they have been working. When this is the case they will follow the guidelines at the end of this policy: to initial work they have supported, identify if work was independent or supported and as appropriate give feedback v</w:t>
      </w:r>
      <w:r w:rsidR="00A963D0">
        <w:t xml:space="preserve">erbally or through marking. If more detailed/developmental </w:t>
      </w:r>
      <w:r>
        <w:t>marking is done then it should follow this policy and be under the supervision of the class teacher.</w:t>
      </w:r>
    </w:p>
    <w:p w:rsidR="00324051" w:rsidRDefault="00567CA8" w:rsidP="007E6F65">
      <w:pPr>
        <w:pStyle w:val="BodyText"/>
        <w:spacing w:before="200" w:line="276" w:lineRule="auto"/>
        <w:ind w:left="400" w:right="419"/>
      </w:pPr>
      <w:r>
        <w:rPr>
          <w:b/>
        </w:rPr>
        <w:t xml:space="preserve">Supply teachers </w:t>
      </w:r>
      <w:r>
        <w:t>who carry out work in the school are expected to mark all work in accordance with this policy. This will be given to all new supply teachers o</w:t>
      </w:r>
      <w:r w:rsidR="000F451B">
        <w:t xml:space="preserve">n arrival at </w:t>
      </w:r>
      <w:r>
        <w:t xml:space="preserve">the school. </w:t>
      </w:r>
    </w:p>
    <w:p w:rsidR="00324051" w:rsidRDefault="000F451B">
      <w:pPr>
        <w:pStyle w:val="BodyText"/>
        <w:spacing w:before="201" w:line="276" w:lineRule="auto"/>
        <w:ind w:left="400" w:right="105"/>
      </w:pPr>
      <w:r>
        <w:rPr>
          <w:b/>
        </w:rPr>
        <w:t>Pupils</w:t>
      </w:r>
      <w:r w:rsidR="00567CA8">
        <w:rPr>
          <w:b/>
        </w:rPr>
        <w:t xml:space="preserve"> in school </w:t>
      </w:r>
      <w:r w:rsidR="00567CA8">
        <w:t xml:space="preserve">are required to follow this policy as appropriate, however the class teacher is also required to initial marking completed by the </w:t>
      </w:r>
      <w:r>
        <w:t xml:space="preserve">pupil </w:t>
      </w:r>
      <w:r w:rsidR="00567CA8">
        <w:t>to ensure quality assurance. Teachers will use professional judgment in discussion with the Headteacher to ascertain whether the marking of all pupils’ work is monitored or a sample.</w:t>
      </w:r>
    </w:p>
    <w:p w:rsidR="00324051" w:rsidRDefault="00567CA8">
      <w:pPr>
        <w:pStyle w:val="Heading4"/>
        <w:numPr>
          <w:ilvl w:val="0"/>
          <w:numId w:val="3"/>
        </w:numPr>
        <w:tabs>
          <w:tab w:val="left" w:pos="478"/>
        </w:tabs>
        <w:spacing w:before="200"/>
        <w:ind w:left="477" w:hanging="361"/>
      </w:pPr>
      <w:r>
        <w:rPr>
          <w:u w:val="single"/>
        </w:rPr>
        <w:t>Responsibilities</w:t>
      </w:r>
    </w:p>
    <w:p w:rsidR="00324051" w:rsidRDefault="00567CA8">
      <w:pPr>
        <w:pStyle w:val="BodyText"/>
        <w:spacing w:before="250" w:line="276" w:lineRule="auto"/>
        <w:ind w:left="400" w:right="773"/>
      </w:pPr>
      <w:r>
        <w:t>It is the responsibility of the class teachers to ensure that this policy is consistently carried out, including enabling pupils to respond to feedback tasks.</w:t>
      </w:r>
    </w:p>
    <w:p w:rsidR="00324051" w:rsidRDefault="00567CA8">
      <w:pPr>
        <w:pStyle w:val="BodyText"/>
        <w:spacing w:before="200" w:line="276" w:lineRule="auto"/>
        <w:ind w:left="400" w:right="743"/>
      </w:pPr>
      <w:r>
        <w:t>It is the responsibility of all staff working with pupils to ensure the marking code is consistently adhered to across the school</w:t>
      </w:r>
    </w:p>
    <w:p w:rsidR="00324051" w:rsidRDefault="00567CA8">
      <w:pPr>
        <w:pStyle w:val="BodyText"/>
        <w:spacing w:before="200" w:line="276" w:lineRule="auto"/>
        <w:ind w:left="400" w:right="469"/>
      </w:pPr>
      <w:r>
        <w:t>Each subject leader has the responsibility for monitoring that the policy is being consistently carried out in their particular subject area. Likewise the SENCo has responsibility to ensure the policy is appropriately adapted and implemented for SEN pupils. This includes reference in Support Plans and agreements as appropriate.</w:t>
      </w:r>
    </w:p>
    <w:p w:rsidR="00324051" w:rsidRDefault="00567CA8">
      <w:pPr>
        <w:pStyle w:val="BodyText"/>
        <w:spacing w:before="200" w:line="276" w:lineRule="auto"/>
        <w:ind w:left="400" w:right="280"/>
      </w:pPr>
      <w:r>
        <w:t>It is the responsibility of the Assessment Leader (</w:t>
      </w:r>
      <w:r w:rsidR="00B83DC5">
        <w:t>MP</w:t>
      </w:r>
      <w:r>
        <w:t xml:space="preserve">) to liaise with the Subject Leaders and to feed back to the Headteacher and </w:t>
      </w:r>
      <w:r w:rsidR="00A96B3D">
        <w:t xml:space="preserve">Academy Council </w:t>
      </w:r>
      <w:r>
        <w:t>on the implementation of the policy, its consistency across the school and the impact it has upon progress</w:t>
      </w:r>
    </w:p>
    <w:p w:rsidR="00324051" w:rsidRDefault="00567CA8">
      <w:pPr>
        <w:pStyle w:val="BodyText"/>
        <w:spacing w:before="200" w:line="276" w:lineRule="auto"/>
        <w:ind w:left="400" w:right="230"/>
      </w:pPr>
      <w:r>
        <w:t>It is the responsibility of the Headteacher to ensure that effective marking and feedback is monitored and evaluated as part of the quality assurance of teaching and learning across the school.</w:t>
      </w:r>
    </w:p>
    <w:p w:rsidR="00324051" w:rsidRDefault="00567CA8">
      <w:pPr>
        <w:pStyle w:val="Heading4"/>
        <w:numPr>
          <w:ilvl w:val="0"/>
          <w:numId w:val="2"/>
        </w:numPr>
        <w:tabs>
          <w:tab w:val="left" w:pos="715"/>
        </w:tabs>
        <w:spacing w:before="199"/>
        <w:ind w:hanging="314"/>
      </w:pPr>
      <w:r>
        <w:rPr>
          <w:u w:val="single"/>
        </w:rPr>
        <w:t>Equality of</w:t>
      </w:r>
      <w:r>
        <w:rPr>
          <w:spacing w:val="-8"/>
          <w:u w:val="single"/>
        </w:rPr>
        <w:t xml:space="preserve"> </w:t>
      </w:r>
      <w:r>
        <w:rPr>
          <w:u w:val="single"/>
        </w:rPr>
        <w:t>Opportunity</w:t>
      </w:r>
    </w:p>
    <w:p w:rsidR="00324051" w:rsidRDefault="00567CA8">
      <w:pPr>
        <w:pStyle w:val="BodyText"/>
        <w:spacing w:before="248"/>
        <w:ind w:left="400"/>
      </w:pPr>
      <w:r>
        <w:t>All pupils are entitled to have their work marked in accordance with this policy.</w:t>
      </w:r>
    </w:p>
    <w:p w:rsidR="00324051" w:rsidRDefault="00324051">
      <w:pPr>
        <w:pStyle w:val="BodyText"/>
        <w:spacing w:before="4"/>
        <w:rPr>
          <w:sz w:val="20"/>
        </w:rPr>
      </w:pPr>
    </w:p>
    <w:p w:rsidR="00324051" w:rsidRDefault="00567CA8">
      <w:pPr>
        <w:pStyle w:val="Heading4"/>
        <w:numPr>
          <w:ilvl w:val="0"/>
          <w:numId w:val="2"/>
        </w:numPr>
        <w:tabs>
          <w:tab w:val="left" w:pos="715"/>
        </w:tabs>
        <w:ind w:hanging="314"/>
      </w:pPr>
      <w:r>
        <w:rPr>
          <w:u w:val="single"/>
        </w:rPr>
        <w:t>SEN and</w:t>
      </w:r>
      <w:r>
        <w:rPr>
          <w:spacing w:val="-5"/>
          <w:u w:val="single"/>
        </w:rPr>
        <w:t xml:space="preserve"> </w:t>
      </w:r>
      <w:r>
        <w:rPr>
          <w:u w:val="single"/>
        </w:rPr>
        <w:t>Inclusion</w:t>
      </w:r>
    </w:p>
    <w:p w:rsidR="00324051" w:rsidRDefault="00567CA8">
      <w:pPr>
        <w:pStyle w:val="BodyText"/>
        <w:spacing w:before="250" w:line="276" w:lineRule="auto"/>
        <w:ind w:left="400" w:right="188"/>
      </w:pPr>
      <w:r>
        <w:t xml:space="preserve">Effective feedback and marking must be accessible to all pupils and will reflect their individual needs and abilities. This may mean writing comments for specific pupils in an accessible colour, it may mean support pupils to read comments, it may mean recording verbal feedback and response. Such requirements should be identified in a pupil's Support </w:t>
      </w:r>
      <w:r w:rsidR="000B7998">
        <w:t xml:space="preserve">Plan </w:t>
      </w:r>
      <w:r>
        <w:t>as required.</w:t>
      </w:r>
    </w:p>
    <w:p w:rsidR="00324051" w:rsidRDefault="00567CA8">
      <w:pPr>
        <w:pStyle w:val="Heading4"/>
        <w:numPr>
          <w:ilvl w:val="0"/>
          <w:numId w:val="2"/>
        </w:numPr>
        <w:tabs>
          <w:tab w:val="left" w:pos="715"/>
        </w:tabs>
        <w:spacing w:before="199"/>
        <w:ind w:hanging="314"/>
      </w:pPr>
      <w:r>
        <w:rPr>
          <w:u w:val="single"/>
        </w:rPr>
        <w:t>Monitoring and</w:t>
      </w:r>
      <w:r>
        <w:rPr>
          <w:spacing w:val="-12"/>
          <w:u w:val="single"/>
        </w:rPr>
        <w:t xml:space="preserve"> </w:t>
      </w:r>
      <w:r>
        <w:rPr>
          <w:u w:val="single"/>
        </w:rPr>
        <w:t>Evaluation</w:t>
      </w:r>
    </w:p>
    <w:p w:rsidR="00324051" w:rsidRDefault="00567CA8" w:rsidP="000B7998">
      <w:pPr>
        <w:pStyle w:val="BodyText"/>
        <w:spacing w:before="248" w:line="276" w:lineRule="auto"/>
        <w:ind w:left="400" w:right="206"/>
      </w:pPr>
      <w:r>
        <w:t xml:space="preserve">Monitoring of the policy will be done through work scrutiny led by the </w:t>
      </w:r>
      <w:r w:rsidR="000B7998">
        <w:t xml:space="preserve">Headteacher. </w:t>
      </w:r>
      <w:r>
        <w:t>It will be monitored for whole school consistency and</w:t>
      </w:r>
      <w:r w:rsidR="000B7998">
        <w:t xml:space="preserve"> </w:t>
      </w:r>
      <w:r>
        <w:t>evaluated for impact on pupils’ outcomes.</w:t>
      </w:r>
    </w:p>
    <w:p w:rsidR="00324051" w:rsidRDefault="00324051">
      <w:pPr>
        <w:pStyle w:val="BodyText"/>
        <w:spacing w:before="2"/>
        <w:rPr>
          <w:sz w:val="20"/>
        </w:rPr>
      </w:pPr>
    </w:p>
    <w:p w:rsidR="00324051" w:rsidRDefault="00567CA8">
      <w:pPr>
        <w:pStyle w:val="BodyText"/>
        <w:spacing w:line="276" w:lineRule="auto"/>
        <w:ind w:left="400" w:right="166"/>
      </w:pPr>
      <w:r>
        <w:t>The Headteacher will also monitor the impact of developmental</w:t>
      </w:r>
      <w:r w:rsidR="00B07DB8">
        <w:t>/detailed</w:t>
      </w:r>
      <w:r>
        <w:t xml:space="preserve"> marking through work scrutiny in both maths and literacy as part of lesson observations to monitor the quality of teaching and learning in the school. In Foundation Stage this will also include scrutiny of observational assessment and content of Learning Journeys. This will be triangulated</w:t>
      </w:r>
    </w:p>
    <w:p w:rsidR="00324051" w:rsidRDefault="00324051">
      <w:pPr>
        <w:spacing w:line="276" w:lineRule="auto"/>
        <w:sectPr w:rsidR="00324051">
          <w:pgSz w:w="11910" w:h="16840"/>
          <w:pgMar w:top="900" w:right="1580" w:bottom="1160" w:left="1160" w:header="0" w:footer="964" w:gutter="0"/>
          <w:cols w:space="720"/>
        </w:sectPr>
      </w:pPr>
    </w:p>
    <w:p w:rsidR="00324051" w:rsidRDefault="00567CA8">
      <w:pPr>
        <w:pStyle w:val="BodyText"/>
        <w:spacing w:before="73" w:line="276" w:lineRule="auto"/>
        <w:ind w:left="400" w:right="288"/>
      </w:pPr>
      <w:r>
        <w:t>with pupil interviews to ascertain how developmental marking supports them in understanding what they need to do to improve their learning and to make progress.</w:t>
      </w:r>
    </w:p>
    <w:p w:rsidR="00324051" w:rsidRDefault="00567CA8">
      <w:pPr>
        <w:pStyle w:val="BodyText"/>
        <w:spacing w:before="201" w:line="276" w:lineRule="auto"/>
        <w:ind w:left="400" w:right="377"/>
      </w:pPr>
      <w:r>
        <w:t>Work Scrutiny will be used to monitor consistency across the school and impact of the policy on pupil outcomes. A work scrutiny schedule will be used to monitor and feedback will be given to individual teachers.</w:t>
      </w:r>
    </w:p>
    <w:p w:rsidR="00324051" w:rsidRDefault="00567CA8">
      <w:pPr>
        <w:pStyle w:val="BodyText"/>
        <w:spacing w:before="200" w:line="276" w:lineRule="auto"/>
        <w:ind w:left="400" w:right="136"/>
      </w:pPr>
      <w:r>
        <w:t>Evaluation of Feedback and response will be done through the impact on pupil pr</w:t>
      </w:r>
      <w:r w:rsidR="00B83DC5">
        <w:t>ogress, including progress data.</w:t>
      </w:r>
    </w:p>
    <w:p w:rsidR="00324051" w:rsidRDefault="00567CA8">
      <w:pPr>
        <w:pStyle w:val="ListParagraph"/>
        <w:numPr>
          <w:ilvl w:val="0"/>
          <w:numId w:val="2"/>
        </w:numPr>
        <w:tabs>
          <w:tab w:val="left" w:pos="716"/>
        </w:tabs>
        <w:spacing w:before="187"/>
        <w:ind w:left="715"/>
        <w:rPr>
          <w:rFonts w:ascii="Trebuchet MS"/>
          <w:b/>
          <w:i/>
          <w:sz w:val="29"/>
        </w:rPr>
      </w:pPr>
      <w:r>
        <w:rPr>
          <w:rFonts w:ascii="Trebuchet MS"/>
          <w:b/>
          <w:i/>
          <w:w w:val="95"/>
          <w:sz w:val="29"/>
          <w:u w:val="single"/>
        </w:rPr>
        <w:t>Policy</w:t>
      </w:r>
      <w:r>
        <w:rPr>
          <w:rFonts w:ascii="Trebuchet MS"/>
          <w:b/>
          <w:i/>
          <w:spacing w:val="28"/>
          <w:w w:val="95"/>
          <w:sz w:val="29"/>
          <w:u w:val="single"/>
        </w:rPr>
        <w:t xml:space="preserve"> </w:t>
      </w:r>
      <w:r>
        <w:rPr>
          <w:rFonts w:ascii="Trebuchet MS"/>
          <w:b/>
          <w:i/>
          <w:w w:val="95"/>
          <w:sz w:val="29"/>
          <w:u w:val="single"/>
        </w:rPr>
        <w:t>Review</w:t>
      </w:r>
    </w:p>
    <w:p w:rsidR="00324051" w:rsidRDefault="00567CA8" w:rsidP="00E84214">
      <w:pPr>
        <w:pStyle w:val="Heading5"/>
        <w:spacing w:before="245" w:line="264" w:lineRule="auto"/>
        <w:ind w:right="406"/>
        <w:jc w:val="both"/>
      </w:pPr>
      <w:r>
        <w:t>This</w:t>
      </w:r>
      <w:r>
        <w:rPr>
          <w:spacing w:val="-27"/>
        </w:rPr>
        <w:t xml:space="preserve"> </w:t>
      </w:r>
      <w:r>
        <w:t>procedure</w:t>
      </w:r>
      <w:r>
        <w:rPr>
          <w:spacing w:val="-27"/>
        </w:rPr>
        <w:t xml:space="preserve"> </w:t>
      </w:r>
      <w:r>
        <w:t>has</w:t>
      </w:r>
      <w:r>
        <w:rPr>
          <w:spacing w:val="-26"/>
        </w:rPr>
        <w:t xml:space="preserve"> </w:t>
      </w:r>
      <w:r>
        <w:t>been</w:t>
      </w:r>
      <w:r>
        <w:rPr>
          <w:spacing w:val="-28"/>
        </w:rPr>
        <w:t xml:space="preserve"> </w:t>
      </w:r>
      <w:r>
        <w:t>agreed</w:t>
      </w:r>
      <w:r>
        <w:rPr>
          <w:spacing w:val="-27"/>
        </w:rPr>
        <w:t xml:space="preserve"> </w:t>
      </w:r>
      <w:r>
        <w:t>by</w:t>
      </w:r>
      <w:r>
        <w:rPr>
          <w:spacing w:val="-25"/>
        </w:rPr>
        <w:t xml:space="preserve"> </w:t>
      </w:r>
      <w:r>
        <w:t>the</w:t>
      </w:r>
      <w:r>
        <w:rPr>
          <w:spacing w:val="-27"/>
        </w:rPr>
        <w:t xml:space="preserve"> </w:t>
      </w:r>
      <w:r>
        <w:t>staff</w:t>
      </w:r>
      <w:r>
        <w:rPr>
          <w:spacing w:val="-26"/>
        </w:rPr>
        <w:t xml:space="preserve"> </w:t>
      </w:r>
      <w:r>
        <w:t>and</w:t>
      </w:r>
      <w:r>
        <w:rPr>
          <w:spacing w:val="-27"/>
        </w:rPr>
        <w:t xml:space="preserve"> </w:t>
      </w:r>
      <w:r w:rsidR="000B7998">
        <w:t xml:space="preserve">The Academy Council </w:t>
      </w:r>
      <w:r>
        <w:t>in</w:t>
      </w:r>
      <w:r>
        <w:rPr>
          <w:spacing w:val="-27"/>
        </w:rPr>
        <w:t xml:space="preserve"> </w:t>
      </w:r>
      <w:r w:rsidR="00AA4CD2">
        <w:t xml:space="preserve">September </w:t>
      </w:r>
      <w:r w:rsidR="005F0CEF">
        <w:t>2018</w:t>
      </w:r>
      <w:r w:rsidR="00B83DC5">
        <w:t xml:space="preserve"> </w:t>
      </w:r>
      <w:r>
        <w:t>and</w:t>
      </w:r>
      <w:r>
        <w:rPr>
          <w:spacing w:val="-24"/>
        </w:rPr>
        <w:t xml:space="preserve"> </w:t>
      </w:r>
      <w:r>
        <w:t>will</w:t>
      </w:r>
      <w:r>
        <w:rPr>
          <w:spacing w:val="-24"/>
        </w:rPr>
        <w:t xml:space="preserve"> </w:t>
      </w:r>
      <w:r>
        <w:t>be</w:t>
      </w:r>
      <w:r>
        <w:rPr>
          <w:spacing w:val="-24"/>
        </w:rPr>
        <w:t xml:space="preserve"> </w:t>
      </w:r>
      <w:r>
        <w:t>reviewed</w:t>
      </w:r>
      <w:r>
        <w:rPr>
          <w:spacing w:val="-24"/>
        </w:rPr>
        <w:t xml:space="preserve"> </w:t>
      </w:r>
      <w:r>
        <w:t>in</w:t>
      </w:r>
      <w:r>
        <w:rPr>
          <w:spacing w:val="-24"/>
        </w:rPr>
        <w:t xml:space="preserve"> </w:t>
      </w:r>
      <w:r>
        <w:t>line</w:t>
      </w:r>
      <w:r>
        <w:rPr>
          <w:spacing w:val="-24"/>
        </w:rPr>
        <w:t xml:space="preserve"> </w:t>
      </w:r>
      <w:r>
        <w:t>with</w:t>
      </w:r>
      <w:r>
        <w:rPr>
          <w:spacing w:val="-24"/>
        </w:rPr>
        <w:t xml:space="preserve"> </w:t>
      </w:r>
      <w:r>
        <w:t>the</w:t>
      </w:r>
      <w:r>
        <w:rPr>
          <w:spacing w:val="-24"/>
        </w:rPr>
        <w:t xml:space="preserve"> </w:t>
      </w:r>
      <w:r>
        <w:t>school’s</w:t>
      </w:r>
      <w:r>
        <w:rPr>
          <w:spacing w:val="-24"/>
        </w:rPr>
        <w:t xml:space="preserve"> </w:t>
      </w:r>
      <w:r>
        <w:t>cycle</w:t>
      </w:r>
      <w:r>
        <w:rPr>
          <w:spacing w:val="-24"/>
        </w:rPr>
        <w:t xml:space="preserve"> </w:t>
      </w:r>
      <w:r>
        <w:t>of</w:t>
      </w:r>
      <w:r>
        <w:rPr>
          <w:spacing w:val="-23"/>
        </w:rPr>
        <w:t xml:space="preserve"> </w:t>
      </w:r>
      <w:r>
        <w:t>policy</w:t>
      </w:r>
      <w:r>
        <w:rPr>
          <w:spacing w:val="-23"/>
        </w:rPr>
        <w:t xml:space="preserve"> </w:t>
      </w:r>
      <w:r>
        <w:t>reviews,</w:t>
      </w:r>
      <w:r>
        <w:rPr>
          <w:spacing w:val="-23"/>
        </w:rPr>
        <w:t xml:space="preserve"> </w:t>
      </w:r>
      <w:r>
        <w:t>by</w:t>
      </w:r>
      <w:r>
        <w:rPr>
          <w:spacing w:val="-23"/>
        </w:rPr>
        <w:t xml:space="preserve"> </w:t>
      </w:r>
      <w:r w:rsidR="005F0CEF">
        <w:t>Summer 2019</w:t>
      </w:r>
      <w:r w:rsidR="00B83DC5">
        <w:t>.</w:t>
      </w:r>
    </w:p>
    <w:p w:rsidR="00E84214" w:rsidRDefault="00E84214" w:rsidP="00E84214">
      <w:pPr>
        <w:pStyle w:val="Heading5"/>
        <w:spacing w:before="245" w:line="264" w:lineRule="auto"/>
        <w:ind w:right="406"/>
        <w:jc w:val="both"/>
        <w:sectPr w:rsidR="00E84214">
          <w:pgSz w:w="11910" w:h="16840"/>
          <w:pgMar w:top="900" w:right="1580" w:bottom="1160" w:left="1160" w:header="0" w:footer="964" w:gutter="0"/>
          <w:cols w:space="720"/>
        </w:sectPr>
      </w:pPr>
    </w:p>
    <w:p w:rsidR="00363E02" w:rsidRDefault="00363E02" w:rsidP="00363E02">
      <w:pPr>
        <w:spacing w:before="72"/>
        <w:ind w:firstLine="400"/>
        <w:jc w:val="center"/>
        <w:rPr>
          <w:b/>
          <w:sz w:val="24"/>
        </w:rPr>
      </w:pPr>
      <w:r>
        <w:rPr>
          <w:b/>
          <w:sz w:val="28"/>
          <w:u w:val="single"/>
        </w:rPr>
        <w:t xml:space="preserve">Appendix 1 Marking Code/Prompts </w:t>
      </w:r>
      <w:r>
        <w:rPr>
          <w:b/>
          <w:sz w:val="24"/>
          <w:u w:val="single"/>
        </w:rPr>
        <w:t>(to be displayed in classrooms)</w:t>
      </w:r>
    </w:p>
    <w:p w:rsidR="00363E02" w:rsidRPr="004F48F6" w:rsidRDefault="00363E02" w:rsidP="00363E02">
      <w:pPr>
        <w:pStyle w:val="Heading1"/>
        <w:spacing w:before="239"/>
        <w:ind w:left="0" w:firstLine="400"/>
        <w:rPr>
          <w:sz w:val="36"/>
          <w:szCs w:val="36"/>
          <w:u w:val="none"/>
        </w:rPr>
      </w:pPr>
      <w:r w:rsidRPr="004F48F6">
        <w:rPr>
          <w:sz w:val="36"/>
          <w:szCs w:val="36"/>
          <w:u w:val="thick"/>
        </w:rPr>
        <w:t>Content prompts</w:t>
      </w:r>
    </w:p>
    <w:p w:rsidR="00363E02" w:rsidRDefault="00363E02" w:rsidP="00363E02">
      <w:pPr>
        <w:pStyle w:val="Heading3"/>
        <w:numPr>
          <w:ilvl w:val="1"/>
          <w:numId w:val="3"/>
        </w:numPr>
        <w:tabs>
          <w:tab w:val="left" w:pos="1643"/>
          <w:tab w:val="left" w:pos="1644"/>
        </w:tabs>
        <w:spacing w:before="232"/>
        <w:ind w:hanging="1243"/>
      </w:pPr>
      <w:r>
        <w:t>correct</w:t>
      </w:r>
    </w:p>
    <w:p w:rsidR="00363E02" w:rsidRDefault="00363E02" w:rsidP="00363E02">
      <w:pPr>
        <w:tabs>
          <w:tab w:val="left" w:pos="1557"/>
        </w:tabs>
        <w:spacing w:before="255"/>
        <w:ind w:left="400"/>
        <w:rPr>
          <w:sz w:val="32"/>
        </w:rPr>
      </w:pPr>
      <w:r>
        <w:rPr>
          <w:b/>
          <w:color w:val="00AF50"/>
          <w:sz w:val="32"/>
        </w:rPr>
        <w:t>CL</w:t>
      </w:r>
      <w:r>
        <w:rPr>
          <w:b/>
          <w:color w:val="00AF50"/>
          <w:sz w:val="32"/>
        </w:rPr>
        <w:tab/>
      </w:r>
      <w:r>
        <w:rPr>
          <w:sz w:val="32"/>
        </w:rPr>
        <w:t>capital</w:t>
      </w:r>
      <w:r>
        <w:rPr>
          <w:spacing w:val="-10"/>
          <w:sz w:val="32"/>
        </w:rPr>
        <w:t xml:space="preserve"> </w:t>
      </w:r>
      <w:r>
        <w:rPr>
          <w:sz w:val="32"/>
        </w:rPr>
        <w:t>letter</w:t>
      </w:r>
    </w:p>
    <w:p w:rsidR="00363E02" w:rsidRPr="001D7E71" w:rsidRDefault="00363E02" w:rsidP="00363E02">
      <w:pPr>
        <w:tabs>
          <w:tab w:val="left" w:pos="1557"/>
        </w:tabs>
        <w:spacing w:before="256"/>
        <w:ind w:left="400"/>
        <w:rPr>
          <w:sz w:val="32"/>
        </w:rPr>
      </w:pPr>
      <w:r>
        <w:rPr>
          <w:b/>
          <w:color w:val="00AF50"/>
          <w:sz w:val="32"/>
        </w:rPr>
        <w:t>FS</w:t>
      </w:r>
      <w:r>
        <w:rPr>
          <w:b/>
          <w:color w:val="00AF50"/>
          <w:sz w:val="32"/>
        </w:rPr>
        <w:tab/>
      </w:r>
      <w:r>
        <w:rPr>
          <w:sz w:val="32"/>
        </w:rPr>
        <w:t>full</w:t>
      </w:r>
      <w:r>
        <w:rPr>
          <w:spacing w:val="-7"/>
          <w:sz w:val="32"/>
        </w:rPr>
        <w:t xml:space="preserve"> </w:t>
      </w:r>
      <w:r>
        <w:rPr>
          <w:sz w:val="32"/>
        </w:rPr>
        <w:t xml:space="preserve">stop   </w:t>
      </w:r>
      <w:r>
        <w:rPr>
          <w:sz w:val="32"/>
        </w:rPr>
        <w:br/>
      </w:r>
    </w:p>
    <w:p w:rsidR="00363E02" w:rsidRDefault="00363E02" w:rsidP="00363E02">
      <w:pPr>
        <w:pStyle w:val="Heading3"/>
        <w:spacing w:before="0"/>
      </w:pPr>
      <w:r>
        <w:rPr>
          <w:noProof/>
          <w:lang w:val="en-GB" w:eastAsia="en-GB"/>
        </w:rPr>
        <w:drawing>
          <wp:anchor distT="0" distB="0" distL="0" distR="0" simplePos="0" relativeHeight="251665920" behindDoc="1" locked="0" layoutInCell="1" allowOverlap="1" wp14:anchorId="2196F1A1" wp14:editId="36C0806F">
            <wp:simplePos x="0" y="0"/>
            <wp:positionH relativeFrom="page">
              <wp:posOffset>969263</wp:posOffset>
            </wp:positionH>
            <wp:positionV relativeFrom="paragraph">
              <wp:posOffset>207593</wp:posOffset>
            </wp:positionV>
            <wp:extent cx="1562100" cy="109727"/>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562100" cy="109727"/>
                    </a:xfrm>
                    <a:prstGeom prst="rect">
                      <a:avLst/>
                    </a:prstGeom>
                  </pic:spPr>
                </pic:pic>
              </a:graphicData>
            </a:graphic>
          </wp:anchor>
        </w:drawing>
      </w:r>
      <w:r w:rsidR="0036657B">
        <w:rPr>
          <w:u w:val="thick" w:color="00AF50"/>
        </w:rPr>
        <w:t xml:space="preserve">SP and/or </w:t>
      </w:r>
      <w:r w:rsidR="00A639F2">
        <w:rPr>
          <w:u w:val="thick" w:color="00AF50"/>
        </w:rPr>
        <w:t>w</w:t>
      </w:r>
      <w:r>
        <w:rPr>
          <w:u w:val="thick" w:color="00AF50"/>
        </w:rPr>
        <w:t>ord underlined</w:t>
      </w:r>
      <w:r w:rsidR="005E462B">
        <w:rPr>
          <w:u w:val="thick" w:color="00AF50"/>
        </w:rPr>
        <w:t xml:space="preserve"> </w:t>
      </w:r>
      <w:r>
        <w:t xml:space="preserve"> spelling mistake</w:t>
      </w:r>
      <w:r w:rsidR="005E462B">
        <w:t xml:space="preserve"> </w:t>
      </w:r>
    </w:p>
    <w:p w:rsidR="00363E02" w:rsidRDefault="00363E02" w:rsidP="00363E02">
      <w:pPr>
        <w:spacing w:before="256"/>
        <w:ind w:left="400"/>
        <w:rPr>
          <w:sz w:val="32"/>
        </w:rPr>
      </w:pPr>
      <w:r>
        <w:rPr>
          <w:noProof/>
          <w:lang w:val="en-GB" w:eastAsia="en-GB"/>
        </w:rPr>
        <mc:AlternateContent>
          <mc:Choice Requires="wps">
            <w:drawing>
              <wp:anchor distT="0" distB="0" distL="114300" distR="114300" simplePos="0" relativeHeight="251666944" behindDoc="1" locked="0" layoutInCell="1" allowOverlap="1" wp14:anchorId="120BFF17" wp14:editId="7145C3E2">
                <wp:simplePos x="0" y="0"/>
                <wp:positionH relativeFrom="page">
                  <wp:posOffset>1012190</wp:posOffset>
                </wp:positionH>
                <wp:positionV relativeFrom="paragraph">
                  <wp:posOffset>385445</wp:posOffset>
                </wp:positionV>
                <wp:extent cx="1020445" cy="85725"/>
                <wp:effectExtent l="21590" t="26670" r="34290" b="3048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0445" cy="85725"/>
                        </a:xfrm>
                        <a:custGeom>
                          <a:avLst/>
                          <a:gdLst>
                            <a:gd name="T0" fmla="+- 0 1613 1594"/>
                            <a:gd name="T1" fmla="*/ T0 w 1607"/>
                            <a:gd name="T2" fmla="+- 0 736 607"/>
                            <a:gd name="T3" fmla="*/ 736 h 135"/>
                            <a:gd name="T4" fmla="+- 0 1652 1594"/>
                            <a:gd name="T5" fmla="*/ T4 w 1607"/>
                            <a:gd name="T6" fmla="+- 0 723 607"/>
                            <a:gd name="T7" fmla="*/ 723 h 135"/>
                            <a:gd name="T8" fmla="+- 0 1674 1594"/>
                            <a:gd name="T9" fmla="*/ T8 w 1607"/>
                            <a:gd name="T10" fmla="+- 0 702 607"/>
                            <a:gd name="T11" fmla="*/ 702 h 135"/>
                            <a:gd name="T12" fmla="+- 0 1677 1594"/>
                            <a:gd name="T13" fmla="*/ T12 w 1607"/>
                            <a:gd name="T14" fmla="+- 0 675 607"/>
                            <a:gd name="T15" fmla="*/ 675 h 135"/>
                            <a:gd name="T16" fmla="+- 0 1707 1594"/>
                            <a:gd name="T17" fmla="*/ T16 w 1607"/>
                            <a:gd name="T18" fmla="+- 0 668 607"/>
                            <a:gd name="T19" fmla="*/ 668 h 135"/>
                            <a:gd name="T20" fmla="+- 0 1778 1594"/>
                            <a:gd name="T21" fmla="*/ T20 w 1607"/>
                            <a:gd name="T22" fmla="+- 0 688 607"/>
                            <a:gd name="T23" fmla="*/ 688 h 135"/>
                            <a:gd name="T24" fmla="+- 0 1819 1594"/>
                            <a:gd name="T25" fmla="*/ T24 w 1607"/>
                            <a:gd name="T26" fmla="+- 0 694 607"/>
                            <a:gd name="T27" fmla="*/ 694 h 135"/>
                            <a:gd name="T28" fmla="+- 0 1886 1594"/>
                            <a:gd name="T29" fmla="*/ T28 w 1607"/>
                            <a:gd name="T30" fmla="+- 0 658 607"/>
                            <a:gd name="T31" fmla="*/ 658 h 135"/>
                            <a:gd name="T32" fmla="+- 0 1909 1594"/>
                            <a:gd name="T33" fmla="*/ T32 w 1607"/>
                            <a:gd name="T34" fmla="+- 0 637 607"/>
                            <a:gd name="T35" fmla="*/ 637 h 135"/>
                            <a:gd name="T36" fmla="+- 0 1939 1594"/>
                            <a:gd name="T37" fmla="*/ T36 w 1607"/>
                            <a:gd name="T38" fmla="+- 0 641 607"/>
                            <a:gd name="T39" fmla="*/ 641 h 135"/>
                            <a:gd name="T40" fmla="+- 0 1969 1594"/>
                            <a:gd name="T41" fmla="*/ T40 w 1607"/>
                            <a:gd name="T42" fmla="+- 0 652 607"/>
                            <a:gd name="T43" fmla="*/ 652 h 135"/>
                            <a:gd name="T44" fmla="+- 0 2011 1594"/>
                            <a:gd name="T45" fmla="*/ T44 w 1607"/>
                            <a:gd name="T46" fmla="+- 0 680 607"/>
                            <a:gd name="T47" fmla="*/ 680 h 135"/>
                            <a:gd name="T48" fmla="+- 0 2059 1594"/>
                            <a:gd name="T49" fmla="*/ T48 w 1607"/>
                            <a:gd name="T50" fmla="+- 0 697 607"/>
                            <a:gd name="T51" fmla="*/ 697 h 135"/>
                            <a:gd name="T52" fmla="+- 0 2116 1594"/>
                            <a:gd name="T53" fmla="*/ T52 w 1607"/>
                            <a:gd name="T54" fmla="+- 0 681 607"/>
                            <a:gd name="T55" fmla="*/ 681 h 135"/>
                            <a:gd name="T56" fmla="+- 0 2149 1594"/>
                            <a:gd name="T57" fmla="*/ T56 w 1607"/>
                            <a:gd name="T58" fmla="+- 0 667 607"/>
                            <a:gd name="T59" fmla="*/ 667 h 135"/>
                            <a:gd name="T60" fmla="+- 0 2235 1594"/>
                            <a:gd name="T61" fmla="*/ T60 w 1607"/>
                            <a:gd name="T62" fmla="+- 0 686 607"/>
                            <a:gd name="T63" fmla="*/ 686 h 135"/>
                            <a:gd name="T64" fmla="+- 0 2257 1594"/>
                            <a:gd name="T65" fmla="*/ T64 w 1607"/>
                            <a:gd name="T66" fmla="+- 0 696 607"/>
                            <a:gd name="T67" fmla="*/ 696 h 135"/>
                            <a:gd name="T68" fmla="+- 0 2292 1594"/>
                            <a:gd name="T69" fmla="*/ T68 w 1607"/>
                            <a:gd name="T70" fmla="+- 0 692 607"/>
                            <a:gd name="T71" fmla="*/ 692 h 135"/>
                            <a:gd name="T72" fmla="+- 0 2337 1594"/>
                            <a:gd name="T73" fmla="*/ T72 w 1607"/>
                            <a:gd name="T74" fmla="+- 0 676 607"/>
                            <a:gd name="T75" fmla="*/ 676 h 135"/>
                            <a:gd name="T76" fmla="+- 0 2404 1594"/>
                            <a:gd name="T77" fmla="*/ T76 w 1607"/>
                            <a:gd name="T78" fmla="+- 0 652 607"/>
                            <a:gd name="T79" fmla="*/ 652 h 135"/>
                            <a:gd name="T80" fmla="+- 0 2489 1594"/>
                            <a:gd name="T81" fmla="*/ T80 w 1607"/>
                            <a:gd name="T82" fmla="+- 0 650 607"/>
                            <a:gd name="T83" fmla="*/ 650 h 135"/>
                            <a:gd name="T84" fmla="+- 0 2531 1594"/>
                            <a:gd name="T85" fmla="*/ T84 w 1607"/>
                            <a:gd name="T86" fmla="+- 0 675 607"/>
                            <a:gd name="T87" fmla="*/ 675 h 135"/>
                            <a:gd name="T88" fmla="+- 0 2594 1594"/>
                            <a:gd name="T89" fmla="*/ T88 w 1607"/>
                            <a:gd name="T90" fmla="+- 0 717 607"/>
                            <a:gd name="T91" fmla="*/ 717 h 135"/>
                            <a:gd name="T92" fmla="+- 0 2617 1594"/>
                            <a:gd name="T93" fmla="*/ T92 w 1607"/>
                            <a:gd name="T94" fmla="+- 0 724 607"/>
                            <a:gd name="T95" fmla="*/ 724 h 135"/>
                            <a:gd name="T96" fmla="+- 0 2652 1594"/>
                            <a:gd name="T97" fmla="*/ T96 w 1607"/>
                            <a:gd name="T98" fmla="+- 0 725 607"/>
                            <a:gd name="T99" fmla="*/ 725 h 135"/>
                            <a:gd name="T100" fmla="+- 0 2698 1594"/>
                            <a:gd name="T101" fmla="*/ T100 w 1607"/>
                            <a:gd name="T102" fmla="+- 0 720 607"/>
                            <a:gd name="T103" fmla="*/ 720 h 135"/>
                            <a:gd name="T104" fmla="+- 0 2726 1594"/>
                            <a:gd name="T105" fmla="*/ T104 w 1607"/>
                            <a:gd name="T106" fmla="+- 0 704 607"/>
                            <a:gd name="T107" fmla="*/ 704 h 135"/>
                            <a:gd name="T108" fmla="+- 0 2731 1594"/>
                            <a:gd name="T109" fmla="*/ T108 w 1607"/>
                            <a:gd name="T110" fmla="+- 0 679 607"/>
                            <a:gd name="T111" fmla="*/ 679 h 135"/>
                            <a:gd name="T112" fmla="+- 0 2750 1594"/>
                            <a:gd name="T113" fmla="*/ T112 w 1607"/>
                            <a:gd name="T114" fmla="+- 0 637 607"/>
                            <a:gd name="T115" fmla="*/ 637 h 135"/>
                            <a:gd name="T116" fmla="+- 0 2779 1594"/>
                            <a:gd name="T117" fmla="*/ T116 w 1607"/>
                            <a:gd name="T118" fmla="+- 0 616 607"/>
                            <a:gd name="T119" fmla="*/ 616 h 135"/>
                            <a:gd name="T120" fmla="+- 0 2821 1594"/>
                            <a:gd name="T121" fmla="*/ T120 w 1607"/>
                            <a:gd name="T122" fmla="+- 0 610 607"/>
                            <a:gd name="T123" fmla="*/ 610 h 135"/>
                            <a:gd name="T124" fmla="+- 0 2865 1594"/>
                            <a:gd name="T125" fmla="*/ T124 w 1607"/>
                            <a:gd name="T126" fmla="+- 0 656 607"/>
                            <a:gd name="T127" fmla="*/ 656 h 135"/>
                            <a:gd name="T128" fmla="+- 0 2885 1594"/>
                            <a:gd name="T129" fmla="*/ T128 w 1607"/>
                            <a:gd name="T130" fmla="+- 0 696 607"/>
                            <a:gd name="T131" fmla="*/ 696 h 135"/>
                            <a:gd name="T132" fmla="+- 0 2917 1594"/>
                            <a:gd name="T133" fmla="*/ T132 w 1607"/>
                            <a:gd name="T134" fmla="+- 0 725 607"/>
                            <a:gd name="T135" fmla="*/ 725 h 135"/>
                            <a:gd name="T136" fmla="+- 0 2959 1594"/>
                            <a:gd name="T137" fmla="*/ T136 w 1607"/>
                            <a:gd name="T138" fmla="+- 0 739 607"/>
                            <a:gd name="T139" fmla="*/ 739 h 135"/>
                            <a:gd name="T140" fmla="+- 0 3037 1594"/>
                            <a:gd name="T141" fmla="*/ T140 w 1607"/>
                            <a:gd name="T142" fmla="+- 0 704 607"/>
                            <a:gd name="T143" fmla="*/ 704 h 135"/>
                            <a:gd name="T144" fmla="+- 0 3060 1594"/>
                            <a:gd name="T145" fmla="*/ T144 w 1607"/>
                            <a:gd name="T146" fmla="+- 0 693 607"/>
                            <a:gd name="T147" fmla="*/ 693 h 135"/>
                            <a:gd name="T148" fmla="+- 0 3083 1594"/>
                            <a:gd name="T149" fmla="*/ T148 w 1607"/>
                            <a:gd name="T150" fmla="+- 0 686 607"/>
                            <a:gd name="T151" fmla="*/ 686 h 135"/>
                            <a:gd name="T152" fmla="+- 0 3109 1594"/>
                            <a:gd name="T153" fmla="*/ T152 w 1607"/>
                            <a:gd name="T154" fmla="+- 0 672 607"/>
                            <a:gd name="T155" fmla="*/ 672 h 135"/>
                            <a:gd name="T156" fmla="+- 0 3163 1594"/>
                            <a:gd name="T157" fmla="*/ T156 w 1607"/>
                            <a:gd name="T158" fmla="+- 0 640 607"/>
                            <a:gd name="T159" fmla="*/ 640 h 135"/>
                            <a:gd name="T160" fmla="+- 0 3192 1594"/>
                            <a:gd name="T161" fmla="*/ T160 w 1607"/>
                            <a:gd name="T162" fmla="+- 0 645 607"/>
                            <a:gd name="T163" fmla="*/ 645 h 135"/>
                            <a:gd name="T164" fmla="+- 0 3197 1594"/>
                            <a:gd name="T165" fmla="*/ T164 w 1607"/>
                            <a:gd name="T166" fmla="+- 0 670 607"/>
                            <a:gd name="T167" fmla="*/ 670 h 135"/>
                            <a:gd name="T168" fmla="+- 0 3200 1594"/>
                            <a:gd name="T169" fmla="*/ T168 w 1607"/>
                            <a:gd name="T170" fmla="+- 0 687 607"/>
                            <a:gd name="T171" fmla="*/ 687 h 135"/>
                            <a:gd name="T172" fmla="+- 0 3199 1594"/>
                            <a:gd name="T173" fmla="*/ T172 w 1607"/>
                            <a:gd name="T174" fmla="+- 0 697 607"/>
                            <a:gd name="T175" fmla="*/ 69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607" h="135">
                              <a:moveTo>
                                <a:pt x="0" y="135"/>
                              </a:moveTo>
                              <a:lnTo>
                                <a:pt x="19" y="129"/>
                              </a:lnTo>
                              <a:lnTo>
                                <a:pt x="39" y="123"/>
                              </a:lnTo>
                              <a:lnTo>
                                <a:pt x="58" y="116"/>
                              </a:lnTo>
                              <a:lnTo>
                                <a:pt x="75" y="105"/>
                              </a:lnTo>
                              <a:lnTo>
                                <a:pt x="80" y="95"/>
                              </a:lnTo>
                              <a:lnTo>
                                <a:pt x="81" y="81"/>
                              </a:lnTo>
                              <a:lnTo>
                                <a:pt x="83" y="68"/>
                              </a:lnTo>
                              <a:lnTo>
                                <a:pt x="90" y="60"/>
                              </a:lnTo>
                              <a:lnTo>
                                <a:pt x="113" y="61"/>
                              </a:lnTo>
                              <a:lnTo>
                                <a:pt x="148" y="70"/>
                              </a:lnTo>
                              <a:lnTo>
                                <a:pt x="184" y="81"/>
                              </a:lnTo>
                              <a:lnTo>
                                <a:pt x="210" y="90"/>
                              </a:lnTo>
                              <a:lnTo>
                                <a:pt x="225" y="87"/>
                              </a:lnTo>
                              <a:lnTo>
                                <a:pt x="282" y="65"/>
                              </a:lnTo>
                              <a:lnTo>
                                <a:pt x="292" y="51"/>
                              </a:lnTo>
                              <a:lnTo>
                                <a:pt x="302" y="38"/>
                              </a:lnTo>
                              <a:lnTo>
                                <a:pt x="315" y="30"/>
                              </a:lnTo>
                              <a:lnTo>
                                <a:pt x="330" y="29"/>
                              </a:lnTo>
                              <a:lnTo>
                                <a:pt x="345" y="34"/>
                              </a:lnTo>
                              <a:lnTo>
                                <a:pt x="360" y="40"/>
                              </a:lnTo>
                              <a:lnTo>
                                <a:pt x="375" y="45"/>
                              </a:lnTo>
                              <a:lnTo>
                                <a:pt x="393" y="58"/>
                              </a:lnTo>
                              <a:lnTo>
                                <a:pt x="417" y="73"/>
                              </a:lnTo>
                              <a:lnTo>
                                <a:pt x="442" y="86"/>
                              </a:lnTo>
                              <a:lnTo>
                                <a:pt x="465" y="90"/>
                              </a:lnTo>
                              <a:lnTo>
                                <a:pt x="492" y="84"/>
                              </a:lnTo>
                              <a:lnTo>
                                <a:pt x="522" y="74"/>
                              </a:lnTo>
                              <a:lnTo>
                                <a:pt x="545" y="64"/>
                              </a:lnTo>
                              <a:lnTo>
                                <a:pt x="555" y="60"/>
                              </a:lnTo>
                              <a:lnTo>
                                <a:pt x="574" y="64"/>
                              </a:lnTo>
                              <a:lnTo>
                                <a:pt x="641" y="79"/>
                              </a:lnTo>
                              <a:lnTo>
                                <a:pt x="652" y="85"/>
                              </a:lnTo>
                              <a:lnTo>
                                <a:pt x="663" y="89"/>
                              </a:lnTo>
                              <a:lnTo>
                                <a:pt x="675" y="90"/>
                              </a:lnTo>
                              <a:lnTo>
                                <a:pt x="698" y="85"/>
                              </a:lnTo>
                              <a:lnTo>
                                <a:pt x="721" y="78"/>
                              </a:lnTo>
                              <a:lnTo>
                                <a:pt x="743" y="69"/>
                              </a:lnTo>
                              <a:lnTo>
                                <a:pt x="765" y="60"/>
                              </a:lnTo>
                              <a:lnTo>
                                <a:pt x="810" y="45"/>
                              </a:lnTo>
                              <a:lnTo>
                                <a:pt x="855" y="30"/>
                              </a:lnTo>
                              <a:lnTo>
                                <a:pt x="895" y="43"/>
                              </a:lnTo>
                              <a:lnTo>
                                <a:pt x="913" y="52"/>
                              </a:lnTo>
                              <a:lnTo>
                                <a:pt x="937" y="68"/>
                              </a:lnTo>
                              <a:lnTo>
                                <a:pt x="990" y="105"/>
                              </a:lnTo>
                              <a:lnTo>
                                <a:pt x="1000" y="110"/>
                              </a:lnTo>
                              <a:lnTo>
                                <a:pt x="1012" y="114"/>
                              </a:lnTo>
                              <a:lnTo>
                                <a:pt x="1023" y="117"/>
                              </a:lnTo>
                              <a:lnTo>
                                <a:pt x="1035" y="120"/>
                              </a:lnTo>
                              <a:lnTo>
                                <a:pt x="1058" y="118"/>
                              </a:lnTo>
                              <a:lnTo>
                                <a:pt x="1081" y="116"/>
                              </a:lnTo>
                              <a:lnTo>
                                <a:pt x="1104" y="113"/>
                              </a:lnTo>
                              <a:lnTo>
                                <a:pt x="1125" y="105"/>
                              </a:lnTo>
                              <a:lnTo>
                                <a:pt x="1132" y="97"/>
                              </a:lnTo>
                              <a:lnTo>
                                <a:pt x="1135" y="85"/>
                              </a:lnTo>
                              <a:lnTo>
                                <a:pt x="1137" y="72"/>
                              </a:lnTo>
                              <a:lnTo>
                                <a:pt x="1140" y="60"/>
                              </a:lnTo>
                              <a:lnTo>
                                <a:pt x="1156" y="30"/>
                              </a:lnTo>
                              <a:lnTo>
                                <a:pt x="1168" y="16"/>
                              </a:lnTo>
                              <a:lnTo>
                                <a:pt x="1185" y="9"/>
                              </a:lnTo>
                              <a:lnTo>
                                <a:pt x="1215" y="0"/>
                              </a:lnTo>
                              <a:lnTo>
                                <a:pt x="1227" y="3"/>
                              </a:lnTo>
                              <a:lnTo>
                                <a:pt x="1239" y="5"/>
                              </a:lnTo>
                              <a:lnTo>
                                <a:pt x="1271" y="49"/>
                              </a:lnTo>
                              <a:lnTo>
                                <a:pt x="1275" y="60"/>
                              </a:lnTo>
                              <a:lnTo>
                                <a:pt x="1291" y="89"/>
                              </a:lnTo>
                              <a:lnTo>
                                <a:pt x="1305" y="105"/>
                              </a:lnTo>
                              <a:lnTo>
                                <a:pt x="1323" y="118"/>
                              </a:lnTo>
                              <a:lnTo>
                                <a:pt x="1350" y="135"/>
                              </a:lnTo>
                              <a:lnTo>
                                <a:pt x="1365" y="132"/>
                              </a:lnTo>
                              <a:lnTo>
                                <a:pt x="1380" y="129"/>
                              </a:lnTo>
                              <a:lnTo>
                                <a:pt x="1443" y="97"/>
                              </a:lnTo>
                              <a:lnTo>
                                <a:pt x="1455" y="90"/>
                              </a:lnTo>
                              <a:lnTo>
                                <a:pt x="1466" y="86"/>
                              </a:lnTo>
                              <a:lnTo>
                                <a:pt x="1477" y="82"/>
                              </a:lnTo>
                              <a:lnTo>
                                <a:pt x="1489" y="79"/>
                              </a:lnTo>
                              <a:lnTo>
                                <a:pt x="1500" y="75"/>
                              </a:lnTo>
                              <a:lnTo>
                                <a:pt x="1515" y="65"/>
                              </a:lnTo>
                              <a:lnTo>
                                <a:pt x="1541" y="47"/>
                              </a:lnTo>
                              <a:lnTo>
                                <a:pt x="1569" y="33"/>
                              </a:lnTo>
                              <a:lnTo>
                                <a:pt x="1590" y="30"/>
                              </a:lnTo>
                              <a:lnTo>
                                <a:pt x="1598" y="38"/>
                              </a:lnTo>
                              <a:lnTo>
                                <a:pt x="1601" y="50"/>
                              </a:lnTo>
                              <a:lnTo>
                                <a:pt x="1603" y="63"/>
                              </a:lnTo>
                              <a:lnTo>
                                <a:pt x="1605" y="75"/>
                              </a:lnTo>
                              <a:lnTo>
                                <a:pt x="1606" y="80"/>
                              </a:lnTo>
                              <a:lnTo>
                                <a:pt x="1605" y="85"/>
                              </a:lnTo>
                              <a:lnTo>
                                <a:pt x="1605" y="90"/>
                              </a:lnTo>
                            </a:path>
                          </a:pathLst>
                        </a:custGeom>
                        <a:noFill/>
                        <a:ln w="25400">
                          <a:solidFill>
                            <a:srgbClr val="00AF5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233C4678" id="Freeform 7"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7pt,37.1pt,80.65pt,36.8pt,81.65pt,36.5pt,82.6pt,36.15pt,83.45pt,35.6pt,83.7pt,35.1pt,83.75pt,34.4pt,83.85pt,33.75pt,84.2pt,33.35pt,85.35pt,33.4pt,87.1pt,33.85pt,88.9pt,34.4pt,90.2pt,34.85pt,90.95pt,34.7pt,93.8pt,33.6pt,94.3pt,32.9pt,94.8pt,32.25pt,95.45pt,31.85pt,96.2pt,31.8pt,96.95pt,32.05pt,97.7pt,32.35pt,98.45pt,32.6pt,99.35pt,33.25pt,100.55pt,34pt,101.8pt,34.65pt,102.95pt,34.85pt,104.3pt,34.55pt,105.8pt,34.05pt,106.95pt,33.55pt,107.45pt,33.35pt,108.4pt,33.55pt,111.75pt,34.3pt,112.3pt,34.6pt,112.85pt,34.8pt,113.45pt,34.85pt,114.6pt,34.6pt,115.75pt,34.25pt,116.85pt,33.8pt,117.95pt,33.35pt,120.2pt,32.6pt,122.45pt,31.85pt,124.45pt,32.5pt,125.35pt,32.95pt,126.55pt,33.75pt,129.2pt,35.6pt,129.7pt,35.85pt,130.3pt,36.05pt,130.85pt,36.2pt,131.45pt,36.35pt,132.6pt,36.25pt,133.75pt,36.15pt,134.9pt,36pt,135.95pt,35.6pt,136.3pt,35.2pt,136.45pt,34.6pt,136.55pt,33.95pt,136.7pt,33.35pt,137.5pt,31.85pt,138.1pt,31.15pt,138.95pt,30.8pt,140.45pt,30.35pt,141.05pt,30.5pt,141.65pt,30.6pt,143.25pt,32.8pt,143.45pt,33.35pt,144.25pt,34.8pt,144.95pt,35.6pt,145.85pt,36.25pt,147.2pt,37.1pt,147.95pt,36.95pt,148.7pt,36.8pt,151.85pt,35.2pt,152.45pt,34.85pt,153pt,34.65pt,153.55pt,34.45pt,154.15pt,34.3pt,154.7pt,34.1pt,155.45pt,33.6pt,156.75pt,32.7pt,158.15pt,32pt,159.2pt,31.85pt,159.6pt,32.25pt,159.75pt,32.85pt,159.85pt,33.5pt,159.95pt,34.1pt,160pt,34.35pt,159.95pt,34.6pt,159.95pt,34.85pt" coordsize="160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" filled="f" strokecolor="#00af50" strokeweight="2pt">
                <v:path arrowok="t" o:connecttype="custom" o:connectlocs="12065,467360;36830,459105;50800,445770;52705,428625;71755,424180;116840,436880;142875,440690;185420,417830;200025,404495;219075,407035;238125,414020;264795,431800;295275,442595;331470,432435;352425,423545;407035,435610;421005,441960;443230,439420;471805,429260;514350,414020;568325,412750;594995,428625;635000,455295;649605,459740;671830,460375;701040,457200;718820,447040;721995,431165;734060,404495;752475,391160;779145,387350;807085,416560;819785,441960;840105,460375;866775,469265;916305,447040;930910,440055;945515,435610;962025,426720;996315,406400;1014730,409575;1017905,425450;1019810,436245;1019175,442595" o:connectangles="0,0,0,0,0,0,0,0,0,0,0,0,0,0,0,0,0,0,0,0,0,0,0,0,0,0,0,0,0,0,0,0,0,0,0,0,0,0,0,0,0,0,0,0"/>
                <w10:wrap anchorx="page"/>
              </v:polyline>
            </w:pict>
          </mc:Fallback>
        </mc:AlternateContent>
      </w:r>
      <w:r>
        <w:rPr>
          <w:sz w:val="32"/>
        </w:rPr>
        <w:t xml:space="preserve">Grammatical error/doesn’t make sense </w:t>
      </w:r>
    </w:p>
    <w:p w:rsidR="00363E02" w:rsidRDefault="00363E02" w:rsidP="00363E02">
      <w:pPr>
        <w:tabs>
          <w:tab w:val="left" w:pos="1557"/>
        </w:tabs>
        <w:spacing w:before="256"/>
        <w:ind w:left="400"/>
        <w:rPr>
          <w:sz w:val="32"/>
        </w:rPr>
      </w:pPr>
      <w:r>
        <w:rPr>
          <w:b/>
          <w:color w:val="00AF50"/>
          <w:sz w:val="32"/>
        </w:rPr>
        <w:t>FSP</w:t>
      </w:r>
      <w:r>
        <w:rPr>
          <w:sz w:val="32"/>
        </w:rPr>
        <w:tab/>
        <w:t>finger</w:t>
      </w:r>
      <w:r>
        <w:rPr>
          <w:spacing w:val="-8"/>
          <w:sz w:val="32"/>
        </w:rPr>
        <w:t xml:space="preserve"> </w:t>
      </w:r>
      <w:r>
        <w:rPr>
          <w:sz w:val="32"/>
        </w:rPr>
        <w:t>space</w:t>
      </w:r>
    </w:p>
    <w:p w:rsidR="00363E02" w:rsidRDefault="00363E02" w:rsidP="00363E02">
      <w:pPr>
        <w:pStyle w:val="Heading3"/>
        <w:tabs>
          <w:tab w:val="left" w:pos="1557"/>
        </w:tabs>
      </w:pPr>
      <w:r>
        <w:rPr>
          <w:b/>
          <w:color w:val="00AF50"/>
        </w:rPr>
        <w:t>L</w:t>
      </w:r>
      <w:r>
        <w:rPr>
          <w:b/>
          <w:color w:val="00AF50"/>
        </w:rPr>
        <w:tab/>
      </w:r>
      <w:r>
        <w:t>start a new</w:t>
      </w:r>
      <w:r>
        <w:rPr>
          <w:spacing w:val="-1"/>
        </w:rPr>
        <w:t xml:space="preserve"> </w:t>
      </w:r>
      <w:r>
        <w:t>line</w:t>
      </w:r>
    </w:p>
    <w:p w:rsidR="00363E02" w:rsidRDefault="00363E02" w:rsidP="00363E02">
      <w:pPr>
        <w:tabs>
          <w:tab w:val="left" w:pos="1537"/>
        </w:tabs>
        <w:spacing w:before="255"/>
        <w:ind w:left="400"/>
        <w:rPr>
          <w:sz w:val="32"/>
        </w:rPr>
      </w:pPr>
      <w:r>
        <w:rPr>
          <w:b/>
          <w:color w:val="00AF50"/>
          <w:sz w:val="32"/>
        </w:rPr>
        <w:t>//</w:t>
      </w:r>
      <w:r>
        <w:rPr>
          <w:b/>
          <w:color w:val="00AF50"/>
          <w:sz w:val="32"/>
        </w:rPr>
        <w:tab/>
      </w:r>
      <w:r>
        <w:rPr>
          <w:sz w:val="32"/>
        </w:rPr>
        <w:t>start a new</w:t>
      </w:r>
      <w:r>
        <w:rPr>
          <w:spacing w:val="-6"/>
          <w:sz w:val="32"/>
        </w:rPr>
        <w:t xml:space="preserve"> </w:t>
      </w:r>
      <w:r>
        <w:rPr>
          <w:sz w:val="32"/>
        </w:rPr>
        <w:t>paragraph</w:t>
      </w:r>
    </w:p>
    <w:p w:rsidR="00363E02" w:rsidRPr="008B3682" w:rsidRDefault="00363E02" w:rsidP="00363E02">
      <w:pPr>
        <w:pStyle w:val="BodyText"/>
        <w:spacing w:before="10"/>
        <w:rPr>
          <w:b/>
          <w:sz w:val="32"/>
          <w:szCs w:val="32"/>
        </w:rPr>
      </w:pPr>
    </w:p>
    <w:p w:rsidR="00363E02" w:rsidRPr="00A7632D" w:rsidRDefault="00363E02" w:rsidP="00363E02">
      <w:pPr>
        <w:spacing w:before="1"/>
        <w:ind w:left="400"/>
        <w:rPr>
          <w:sz w:val="36"/>
          <w:szCs w:val="36"/>
        </w:rPr>
      </w:pPr>
      <w:bookmarkStart w:id="1" w:name="_Hlk481651812"/>
      <w:r w:rsidRPr="004F48F6">
        <w:rPr>
          <w:sz w:val="36"/>
          <w:szCs w:val="36"/>
          <w:u w:val="thick"/>
        </w:rPr>
        <w:t>Assessment prompts</w:t>
      </w:r>
      <w:bookmarkEnd w:id="1"/>
      <w:r>
        <w:rPr>
          <w:sz w:val="36"/>
          <w:szCs w:val="36"/>
        </w:rPr>
        <w:br/>
      </w:r>
      <w:r>
        <w:rPr>
          <w:b/>
          <w:color w:val="00AF50"/>
          <w:sz w:val="32"/>
        </w:rPr>
        <w:t>I</w:t>
      </w:r>
      <w:r>
        <w:rPr>
          <w:b/>
          <w:color w:val="00AF50"/>
          <w:sz w:val="32"/>
        </w:rPr>
        <w:tab/>
      </w:r>
      <w:r>
        <w:rPr>
          <w:sz w:val="32"/>
        </w:rPr>
        <w:t>independent</w:t>
      </w:r>
      <w:r>
        <w:rPr>
          <w:spacing w:val="-10"/>
          <w:sz w:val="32"/>
        </w:rPr>
        <w:t xml:space="preserve"> </w:t>
      </w:r>
      <w:r>
        <w:rPr>
          <w:sz w:val="32"/>
        </w:rPr>
        <w:t>work</w:t>
      </w:r>
    </w:p>
    <w:p w:rsidR="00363E02" w:rsidRDefault="00363E02" w:rsidP="00363E02">
      <w:pPr>
        <w:tabs>
          <w:tab w:val="left" w:pos="1557"/>
          <w:tab w:val="left" w:pos="1558"/>
        </w:tabs>
        <w:spacing w:before="256"/>
        <w:rPr>
          <w:sz w:val="32"/>
        </w:rPr>
      </w:pPr>
      <w:r>
        <w:rPr>
          <w:sz w:val="32"/>
        </w:rPr>
        <w:t xml:space="preserve">    </w:t>
      </w:r>
      <w:r w:rsidRPr="008B3682">
        <w:rPr>
          <w:b/>
          <w:color w:val="00B050"/>
          <w:sz w:val="32"/>
        </w:rPr>
        <w:t>T</w:t>
      </w:r>
      <w:r>
        <w:rPr>
          <w:b/>
          <w:color w:val="00B050"/>
          <w:sz w:val="32"/>
        </w:rPr>
        <w:t>/TA</w:t>
      </w:r>
      <w:r>
        <w:rPr>
          <w:sz w:val="32"/>
        </w:rPr>
        <w:t xml:space="preserve">     </w:t>
      </w:r>
      <w:r w:rsidRPr="008B3682">
        <w:rPr>
          <w:sz w:val="32"/>
        </w:rPr>
        <w:t>Teacher</w:t>
      </w:r>
      <w:r>
        <w:rPr>
          <w:sz w:val="32"/>
        </w:rPr>
        <w:t xml:space="preserve"> or TA</w:t>
      </w:r>
      <w:r w:rsidRPr="008B3682">
        <w:rPr>
          <w:sz w:val="32"/>
        </w:rPr>
        <w:t xml:space="preserve"> supported</w:t>
      </w:r>
      <w:r w:rsidRPr="008B3682">
        <w:rPr>
          <w:spacing w:val="-1"/>
          <w:sz w:val="32"/>
        </w:rPr>
        <w:t xml:space="preserve"> </w:t>
      </w:r>
      <w:r w:rsidRPr="008B3682">
        <w:rPr>
          <w:sz w:val="32"/>
        </w:rPr>
        <w:t>work</w:t>
      </w:r>
      <w:r>
        <w:rPr>
          <w:sz w:val="32"/>
        </w:rPr>
        <w:t xml:space="preserve"> </w:t>
      </w:r>
    </w:p>
    <w:p w:rsidR="00363E02" w:rsidRPr="008B3682" w:rsidRDefault="00363E02" w:rsidP="00363E02">
      <w:pPr>
        <w:tabs>
          <w:tab w:val="left" w:pos="1557"/>
          <w:tab w:val="left" w:pos="1558"/>
        </w:tabs>
        <w:spacing w:before="256"/>
        <w:rPr>
          <w:sz w:val="32"/>
        </w:rPr>
      </w:pPr>
      <w:r>
        <w:rPr>
          <w:sz w:val="32"/>
        </w:rPr>
        <w:t xml:space="preserve">    </w:t>
      </w:r>
      <w:r w:rsidRPr="008B3682">
        <w:rPr>
          <w:b/>
          <w:color w:val="00B050"/>
          <w:sz w:val="32"/>
        </w:rPr>
        <w:t>P</w:t>
      </w:r>
      <w:r>
        <w:rPr>
          <w:sz w:val="32"/>
        </w:rPr>
        <w:t xml:space="preserve">          </w:t>
      </w:r>
      <w:r w:rsidR="00DF63F2">
        <w:rPr>
          <w:sz w:val="32"/>
        </w:rPr>
        <w:tab/>
      </w:r>
      <w:r>
        <w:rPr>
          <w:sz w:val="32"/>
        </w:rPr>
        <w:t>paired or group work</w:t>
      </w:r>
    </w:p>
    <w:p w:rsidR="00363E02" w:rsidRPr="008B3682" w:rsidRDefault="00363E02" w:rsidP="00363E02">
      <w:pPr>
        <w:tabs>
          <w:tab w:val="left" w:pos="1557"/>
          <w:tab w:val="left" w:pos="1558"/>
        </w:tabs>
        <w:spacing w:before="256"/>
        <w:rPr>
          <w:sz w:val="32"/>
        </w:rPr>
      </w:pPr>
      <w:r>
        <w:rPr>
          <w:sz w:val="32"/>
        </w:rPr>
        <w:t xml:space="preserve">    </w:t>
      </w:r>
      <w:r w:rsidRPr="008B3682">
        <w:rPr>
          <w:b/>
          <w:color w:val="00B050"/>
          <w:sz w:val="32"/>
        </w:rPr>
        <w:t>TM</w:t>
      </w:r>
      <w:r>
        <w:rPr>
          <w:sz w:val="32"/>
        </w:rPr>
        <w:t xml:space="preserve">        </w:t>
      </w:r>
      <w:r w:rsidRPr="008B3682">
        <w:rPr>
          <w:sz w:val="32"/>
        </w:rPr>
        <w:t>target</w:t>
      </w:r>
      <w:r w:rsidRPr="008B3682">
        <w:rPr>
          <w:spacing w:val="-9"/>
          <w:sz w:val="32"/>
        </w:rPr>
        <w:t xml:space="preserve"> </w:t>
      </w:r>
      <w:r w:rsidRPr="008B3682">
        <w:rPr>
          <w:sz w:val="32"/>
        </w:rPr>
        <w:t>met</w:t>
      </w:r>
    </w:p>
    <w:p w:rsidR="00363E02" w:rsidRDefault="00363E02" w:rsidP="00363E02">
      <w:pPr>
        <w:tabs>
          <w:tab w:val="left" w:pos="1557"/>
        </w:tabs>
        <w:spacing w:before="256"/>
        <w:ind w:left="400"/>
        <w:rPr>
          <w:sz w:val="32"/>
        </w:rPr>
      </w:pPr>
      <w:r>
        <w:rPr>
          <w:b/>
          <w:color w:val="00AF50"/>
          <w:sz w:val="32"/>
        </w:rPr>
        <w:t>VF</w:t>
      </w:r>
      <w:r>
        <w:rPr>
          <w:b/>
          <w:color w:val="00AF50"/>
          <w:sz w:val="32"/>
        </w:rPr>
        <w:tab/>
      </w:r>
      <w:r>
        <w:rPr>
          <w:sz w:val="32"/>
        </w:rPr>
        <w:t>verbal</w:t>
      </w:r>
      <w:r>
        <w:rPr>
          <w:spacing w:val="-19"/>
          <w:sz w:val="32"/>
        </w:rPr>
        <w:t xml:space="preserve"> </w:t>
      </w:r>
      <w:r>
        <w:rPr>
          <w:sz w:val="32"/>
        </w:rPr>
        <w:t>feedback</w:t>
      </w:r>
    </w:p>
    <w:p w:rsidR="00363E02" w:rsidRDefault="00363E02" w:rsidP="00363E02">
      <w:pPr>
        <w:tabs>
          <w:tab w:val="left" w:pos="1557"/>
        </w:tabs>
        <w:spacing w:before="224"/>
        <w:ind w:left="400"/>
        <w:rPr>
          <w:sz w:val="32"/>
        </w:rPr>
      </w:pPr>
      <w:r>
        <w:rPr>
          <w:rFonts w:ascii="Calibri"/>
          <w:b/>
          <w:color w:val="00AF50"/>
          <w:sz w:val="36"/>
        </w:rPr>
        <w:t>JC</w:t>
      </w:r>
      <w:r>
        <w:rPr>
          <w:rFonts w:ascii="Calibri"/>
          <w:b/>
          <w:color w:val="00AF50"/>
          <w:sz w:val="36"/>
        </w:rPr>
        <w:tab/>
      </w:r>
      <w:r>
        <w:rPr>
          <w:sz w:val="32"/>
        </w:rPr>
        <w:t>initials for reviewer (person who is</w:t>
      </w:r>
      <w:r>
        <w:rPr>
          <w:spacing w:val="-23"/>
          <w:sz w:val="32"/>
        </w:rPr>
        <w:t xml:space="preserve"> </w:t>
      </w:r>
      <w:r>
        <w:rPr>
          <w:sz w:val="32"/>
        </w:rPr>
        <w:t>marking)</w:t>
      </w:r>
    </w:p>
    <w:p w:rsidR="00363E02" w:rsidRDefault="00363E02" w:rsidP="00363E02">
      <w:pPr>
        <w:tabs>
          <w:tab w:val="left" w:pos="1557"/>
        </w:tabs>
        <w:spacing w:before="333"/>
        <w:ind w:left="400"/>
        <w:rPr>
          <w:sz w:val="32"/>
        </w:rPr>
      </w:pPr>
      <w:r>
        <w:rPr>
          <w:b/>
          <w:color w:val="00AF50"/>
          <w:sz w:val="32"/>
        </w:rPr>
        <w:t>ST</w:t>
      </w:r>
      <w:r>
        <w:rPr>
          <w:b/>
          <w:color w:val="00AF50"/>
          <w:sz w:val="32"/>
        </w:rPr>
        <w:tab/>
      </w:r>
      <w:r>
        <w:rPr>
          <w:sz w:val="32"/>
        </w:rPr>
        <w:t>supply</w:t>
      </w:r>
      <w:r>
        <w:rPr>
          <w:spacing w:val="-8"/>
          <w:sz w:val="32"/>
        </w:rPr>
        <w:t xml:space="preserve"> </w:t>
      </w:r>
      <w:r>
        <w:rPr>
          <w:sz w:val="32"/>
        </w:rPr>
        <w:t>teacher</w:t>
      </w:r>
    </w:p>
    <w:p w:rsidR="00363E02" w:rsidRDefault="00363E02" w:rsidP="00363E02">
      <w:pPr>
        <w:tabs>
          <w:tab w:val="left" w:pos="1557"/>
        </w:tabs>
        <w:spacing w:before="333"/>
        <w:ind w:left="400"/>
        <w:rPr>
          <w:sz w:val="32"/>
        </w:rPr>
      </w:pPr>
      <w:r>
        <w:rPr>
          <w:b/>
          <w:color w:val="00AF50"/>
          <w:sz w:val="32"/>
        </w:rPr>
        <w:t xml:space="preserve">PA/SA  </w:t>
      </w:r>
      <w:r w:rsidRPr="001D7E71">
        <w:rPr>
          <w:sz w:val="32"/>
        </w:rPr>
        <w:t>Peer assessed/Self assessed</w:t>
      </w:r>
    </w:p>
    <w:p w:rsidR="004C3551" w:rsidRDefault="004C3551" w:rsidP="00363E02">
      <w:pPr>
        <w:tabs>
          <w:tab w:val="left" w:pos="1557"/>
        </w:tabs>
        <w:spacing w:before="333"/>
        <w:ind w:left="400"/>
        <w:rPr>
          <w:b/>
          <w:color w:val="00AF50"/>
          <w:sz w:val="32"/>
        </w:rPr>
      </w:pPr>
      <w:r>
        <w:rPr>
          <w:b/>
          <w:color w:val="00AF50"/>
          <w:sz w:val="32"/>
        </w:rPr>
        <w:t xml:space="preserve">LT </w:t>
      </w:r>
      <w:r>
        <w:rPr>
          <w:b/>
          <w:color w:val="00AF50"/>
          <w:sz w:val="32"/>
        </w:rPr>
        <w:tab/>
      </w:r>
      <w:r w:rsidRPr="00DF63F2">
        <w:rPr>
          <w:sz w:val="32"/>
        </w:rPr>
        <w:t>Let’s talk about this</w:t>
      </w:r>
    </w:p>
    <w:p w:rsidR="004C3551" w:rsidRDefault="004C3551" w:rsidP="00363E02">
      <w:pPr>
        <w:tabs>
          <w:tab w:val="left" w:pos="1557"/>
        </w:tabs>
        <w:spacing w:before="333"/>
        <w:ind w:left="400"/>
        <w:rPr>
          <w:sz w:val="32"/>
        </w:rPr>
      </w:pPr>
      <w:r>
        <w:rPr>
          <w:b/>
          <w:color w:val="00AF50"/>
          <w:sz w:val="32"/>
        </w:rPr>
        <w:t>WT</w:t>
      </w:r>
      <w:r w:rsidR="00DF63F2">
        <w:rPr>
          <w:b/>
          <w:color w:val="00AF50"/>
          <w:sz w:val="32"/>
        </w:rPr>
        <w:tab/>
      </w:r>
      <w:r w:rsidR="00DF63F2" w:rsidRPr="00DF63F2">
        <w:rPr>
          <w:sz w:val="32"/>
        </w:rPr>
        <w:t>We talked about this</w:t>
      </w:r>
    </w:p>
    <w:p w:rsidR="00363E02" w:rsidRPr="0027009B" w:rsidRDefault="00363E02" w:rsidP="00363E02">
      <w:pPr>
        <w:spacing w:before="1"/>
        <w:ind w:left="400"/>
        <w:rPr>
          <w:sz w:val="36"/>
          <w:szCs w:val="36"/>
          <w:u w:val="thick"/>
        </w:rPr>
      </w:pPr>
      <w:r>
        <w:rPr>
          <w:sz w:val="36"/>
          <w:szCs w:val="36"/>
          <w:u w:val="thick"/>
        </w:rPr>
        <w:br/>
      </w:r>
      <w:r w:rsidRPr="004F48F6">
        <w:rPr>
          <w:sz w:val="36"/>
          <w:szCs w:val="36"/>
          <w:u w:val="thick"/>
        </w:rPr>
        <w:t>Rewards</w:t>
      </w:r>
      <w:r>
        <w:rPr>
          <w:sz w:val="36"/>
          <w:szCs w:val="36"/>
          <w:u w:val="thick"/>
        </w:rPr>
        <w:br/>
      </w:r>
      <w:r>
        <w:rPr>
          <w:b/>
          <w:color w:val="00AF50"/>
          <w:sz w:val="32"/>
        </w:rPr>
        <w:t>HP</w:t>
      </w:r>
      <w:r>
        <w:rPr>
          <w:b/>
          <w:color w:val="00AF50"/>
          <w:sz w:val="32"/>
        </w:rPr>
        <w:tab/>
      </w:r>
      <w:r w:rsidRPr="00CD1EAB">
        <w:rPr>
          <w:sz w:val="32"/>
        </w:rPr>
        <w:t>House Point</w:t>
      </w:r>
    </w:p>
    <w:p w:rsidR="00363E02" w:rsidRDefault="00363E02" w:rsidP="00E84214">
      <w:pPr>
        <w:spacing w:before="72"/>
        <w:ind w:firstLine="400"/>
        <w:rPr>
          <w:b/>
          <w:sz w:val="28"/>
          <w:u w:val="single"/>
        </w:rPr>
      </w:pPr>
    </w:p>
    <w:p w:rsidR="00363E02" w:rsidRDefault="00363E02" w:rsidP="00E84214">
      <w:pPr>
        <w:spacing w:before="72"/>
        <w:ind w:firstLine="400"/>
        <w:rPr>
          <w:b/>
          <w:sz w:val="28"/>
          <w:u w:val="single"/>
        </w:rPr>
      </w:pPr>
    </w:p>
    <w:p w:rsidR="00324051" w:rsidRDefault="00324051">
      <w:pPr>
        <w:rPr>
          <w:sz w:val="32"/>
        </w:rPr>
        <w:sectPr w:rsidR="00324051">
          <w:pgSz w:w="11910" w:h="16840"/>
          <w:pgMar w:top="900" w:right="1580" w:bottom="1160" w:left="1160" w:header="0" w:footer="964" w:gutter="0"/>
          <w:cols w:space="720"/>
        </w:sectPr>
      </w:pPr>
    </w:p>
    <w:p w:rsidR="00324051" w:rsidRDefault="00567CA8" w:rsidP="00363E02">
      <w:pPr>
        <w:pStyle w:val="Heading4"/>
        <w:spacing w:before="72"/>
        <w:ind w:left="520"/>
        <w:jc w:val="center"/>
      </w:pPr>
      <w:bookmarkStart w:id="2" w:name="_Hlk481917041"/>
      <w:r>
        <w:rPr>
          <w:noProof/>
          <w:lang w:val="en-GB" w:eastAsia="en-GB"/>
        </w:rPr>
        <w:drawing>
          <wp:anchor distT="0" distB="0" distL="0" distR="0" simplePos="0" relativeHeight="251654656" behindDoc="0" locked="0" layoutInCell="1" allowOverlap="1">
            <wp:simplePos x="0" y="0"/>
            <wp:positionH relativeFrom="page">
              <wp:posOffset>4793869</wp:posOffset>
            </wp:positionH>
            <wp:positionV relativeFrom="page">
              <wp:posOffset>5561964</wp:posOffset>
            </wp:positionV>
            <wp:extent cx="332485" cy="19964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332485" cy="199644"/>
                    </a:xfrm>
                    <a:prstGeom prst="rect">
                      <a:avLst/>
                    </a:prstGeom>
                  </pic:spPr>
                </pic:pic>
              </a:graphicData>
            </a:graphic>
          </wp:anchor>
        </w:drawing>
      </w:r>
      <w:r>
        <w:rPr>
          <w:noProof/>
          <w:lang w:val="en-GB" w:eastAsia="en-GB"/>
        </w:rPr>
        <w:drawing>
          <wp:anchor distT="0" distB="0" distL="0" distR="0" simplePos="0" relativeHeight="251655680" behindDoc="0" locked="0" layoutInCell="1" allowOverlap="1">
            <wp:simplePos x="0" y="0"/>
            <wp:positionH relativeFrom="page">
              <wp:posOffset>5319648</wp:posOffset>
            </wp:positionH>
            <wp:positionV relativeFrom="page">
              <wp:posOffset>5561964</wp:posOffset>
            </wp:positionV>
            <wp:extent cx="112775" cy="199644"/>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2775" cy="199644"/>
                    </a:xfrm>
                    <a:prstGeom prst="rect">
                      <a:avLst/>
                    </a:prstGeom>
                  </pic:spPr>
                </pic:pic>
              </a:graphicData>
            </a:graphic>
          </wp:anchor>
        </w:drawing>
      </w:r>
      <w:r>
        <w:rPr>
          <w:u w:val="single"/>
        </w:rPr>
        <w:t>Appendix 2 Examples of feedback prompts requesting response.</w:t>
      </w:r>
    </w:p>
    <w:bookmarkEnd w:id="2"/>
    <w:p w:rsidR="00324051" w:rsidRDefault="00567CA8">
      <w:pPr>
        <w:pStyle w:val="BodyText"/>
        <w:spacing w:before="248" w:line="276" w:lineRule="auto"/>
        <w:ind w:left="520" w:right="908"/>
      </w:pPr>
      <w:r>
        <w:t>(shaded statements illustrate similarity of tasks/response requests across maths and writing.)</w:t>
      </w:r>
    </w:p>
    <w:p w:rsidR="00324051" w:rsidRDefault="00567CA8">
      <w:pPr>
        <w:pStyle w:val="BodyText"/>
        <w:spacing w:before="10"/>
        <w:rPr>
          <w:sz w:val="13"/>
        </w:rPr>
      </w:pPr>
      <w:r>
        <w:rPr>
          <w:noProof/>
          <w:lang w:val="en-GB" w:eastAsia="en-GB"/>
        </w:rPr>
        <mc:AlternateContent>
          <mc:Choice Requires="wpg">
            <w:drawing>
              <wp:anchor distT="0" distB="0" distL="0" distR="0" simplePos="0" relativeHeight="251658752" behindDoc="0" locked="0" layoutInCell="1" allowOverlap="1">
                <wp:simplePos x="0" y="0"/>
                <wp:positionH relativeFrom="page">
                  <wp:posOffset>735965</wp:posOffset>
                </wp:positionH>
                <wp:positionV relativeFrom="paragraph">
                  <wp:posOffset>128270</wp:posOffset>
                </wp:positionV>
                <wp:extent cx="5933440" cy="12700"/>
                <wp:effectExtent l="2540" t="1905" r="7620" b="4445"/>
                <wp:wrapTopAndBottom/>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3440" cy="12700"/>
                          <a:chOff x="1159" y="202"/>
                          <a:chExt cx="9344" cy="20"/>
                        </a:xfrm>
                      </wpg:grpSpPr>
                      <wps:wsp>
                        <wps:cNvPr id="11" name="Line 6"/>
                        <wps:cNvCnPr>
                          <a:cxnSpLocks noChangeShapeType="1"/>
                        </wps:cNvCnPr>
                        <wps:spPr bwMode="auto">
                          <a:xfrm>
                            <a:off x="1169" y="212"/>
                            <a:ext cx="4261"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5430" y="212"/>
                            <a:ext cx="19"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449" y="212"/>
                            <a:ext cx="5043" cy="0"/>
                          </a:xfrm>
                          <a:prstGeom prst="line">
                            <a:avLst/>
                          </a:prstGeom>
                          <a:noFill/>
                          <a:ln w="12192">
                            <a:solidFill>
                              <a:srgbClr val="8063A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26207F" id="Group 3" o:spid="_x0000_s1026" style="position:absolute;margin-left:57.95pt;margin-top:10.1pt;width:467.2pt;height:1pt;z-index:251658752;mso-wrap-distance-left:0;mso-wrap-distance-right:0;mso-position-horizontal-relative:page" coordorigin="1159,202" coordsize="93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">
                <v:line id="Line 6" o:spid="_x0000_s1027" style="position:absolute;visibility:visible;mso-wrap-style:square" from="1169,212" to="543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0XsUAAADbAAAADwAAAGRycy9kb3ducmV2LnhtbESPW2vCQBCF3wX/wzJC35qNUrSkWaUI&#10;gvSlNfbyOmTHJDQ7G7NrLv31rlDwbYZzzjdn0s1gatFR6yrLCuZRDII4t7riQsHncff4DMJ5ZI21&#10;ZVIwkoPNejpJMdG25wN1mS9EgLBLUEHpfZNI6fKSDLrINsRBO9nWoA9rW0jdYh/gppaLOF5KgxWH&#10;CyU2tC0p/80uJlDefZ89/Z2HcXX6efv4Ou/75bdV6mE2vL6A8DT4u/k/vdeh/hxuv4QB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0XsUAAADbAAAADwAAAAAAAAAA&#10;AAAAAAChAgAAZHJzL2Rvd25yZXYueG1sUEsFBgAAAAAEAAQA+QAAAJMDAAAAAA==&#10;" strokecolor="#8063a1" strokeweight=".96pt"/>
                <v:line id="Line 5" o:spid="_x0000_s1028" style="position:absolute;visibility:visible;mso-wrap-style:square" from="5430,212" to="5449,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WqKcUAAADbAAAADwAAAGRycy9kb3ducmV2LnhtbESPT2vCQBDF7wW/wzKCN7NRii1p1lAE&#10;QXrRxv65DtkxCc3OJtnVRD99tyD0NsN77zdv0mw0jbhQ72rLChZRDIK4sLrmUsHHcTt/BuE8ssbG&#10;Mim4koNsPXlIMdF24He65L4UAcIuQQWV920ipSsqMugi2xIH7WR7gz6sfSl1j0OAm0Yu43glDdYc&#10;LlTY0qai4ic/m0DZ+yF/vHXj9en0/Xb47HbD6ssqNZuOry8gPI3+33xP73Sov4S/X8IA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WqKcUAAADbAAAADwAAAAAAAAAA&#10;AAAAAAChAgAAZHJzL2Rvd25yZXYueG1sUEsFBgAAAAAEAAQA+QAAAJMDAAAAAA==&#10;" strokecolor="#8063a1" strokeweight=".96pt"/>
                <v:line id="Line 4" o:spid="_x0000_s1029" style="position:absolute;visibility:visible;mso-wrap-style:square" from="5449,212" to="10492,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PssUAAADbAAAADwAAAGRycy9kb3ducmV2LnhtbESPT2vCQBDF7wW/wzJCb2ZjK7akbkIp&#10;FMSLmv67DtkxCWZnY3Y10U/vCkJvM7z3fvNmkQ2mESfqXG1ZwTSKQRAXVtdcKvj++py8gnAeWWNj&#10;mRScyUGWjh4WmGjb85ZOuS9FgLBLUEHlfZtI6YqKDLrItsRB29nOoA9rV0rdYR/gppFPcTyXBmsO&#10;Fyps6aOiYp8fTaCsfZ/PLofh/LL7W21+Dst+/muVehwP728gPA3+33xPL3Wo/wy3X8IA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kPssUAAADbAAAADwAAAAAAAAAA&#10;AAAAAAChAgAAZHJzL2Rvd25yZXYueG1sUEsFBgAAAAAEAAQA+QAAAJMDAAAAAA==&#10;" strokecolor="#8063a1" strokeweight=".96pt"/>
                <w10:wrap type="topAndBottom" anchorx="page"/>
              </v:group>
            </w:pict>
          </mc:Fallback>
        </mc:AlternateContent>
      </w:r>
    </w:p>
    <w:p w:rsidR="00324051" w:rsidRPr="00EE7CDA" w:rsidRDefault="00567CA8">
      <w:pPr>
        <w:tabs>
          <w:tab w:val="left" w:pos="6547"/>
        </w:tabs>
        <w:spacing w:line="288" w:lineRule="exact"/>
        <w:ind w:left="1492"/>
        <w:rPr>
          <w:rFonts w:ascii="Segoe Print"/>
          <w:b/>
          <w:sz w:val="24"/>
          <w:szCs w:val="24"/>
        </w:rPr>
      </w:pPr>
      <w:r w:rsidRPr="00EE7CDA">
        <w:rPr>
          <w:rFonts w:ascii="Segoe Print"/>
          <w:b/>
          <w:color w:val="006600"/>
          <w:sz w:val="24"/>
          <w:szCs w:val="24"/>
        </w:rPr>
        <w:t>Writing</w:t>
      </w:r>
      <w:r w:rsidRPr="00EE7CDA">
        <w:rPr>
          <w:rFonts w:ascii="Segoe Print"/>
          <w:b/>
          <w:color w:val="006600"/>
          <w:spacing w:val="-2"/>
          <w:sz w:val="24"/>
          <w:szCs w:val="24"/>
        </w:rPr>
        <w:t xml:space="preserve"> </w:t>
      </w:r>
      <w:r w:rsidRPr="00EE7CDA">
        <w:rPr>
          <w:rFonts w:ascii="Segoe Print"/>
          <w:b/>
          <w:color w:val="006600"/>
          <w:sz w:val="24"/>
          <w:szCs w:val="24"/>
        </w:rPr>
        <w:t>Prompts</w:t>
      </w:r>
      <w:r w:rsidRPr="00EE7CDA">
        <w:rPr>
          <w:rFonts w:ascii="Segoe Print"/>
          <w:b/>
          <w:color w:val="006600"/>
          <w:sz w:val="24"/>
          <w:szCs w:val="24"/>
        </w:rPr>
        <w:tab/>
        <w:t>Maths</w:t>
      </w:r>
      <w:r w:rsidRPr="00EE7CDA">
        <w:rPr>
          <w:rFonts w:ascii="Segoe Print"/>
          <w:b/>
          <w:color w:val="006600"/>
          <w:spacing w:val="-2"/>
          <w:sz w:val="24"/>
          <w:szCs w:val="24"/>
        </w:rPr>
        <w:t xml:space="preserve"> </w:t>
      </w:r>
      <w:r w:rsidRPr="00EE7CDA">
        <w:rPr>
          <w:rFonts w:ascii="Segoe Print"/>
          <w:b/>
          <w:color w:val="006600"/>
          <w:sz w:val="24"/>
          <w:szCs w:val="24"/>
        </w:rPr>
        <w:t>Prompts</w:t>
      </w:r>
    </w:p>
    <w:tbl>
      <w:tblPr>
        <w:tblW w:w="0" w:type="auto"/>
        <w:tblLayout w:type="fixed"/>
        <w:tblCellMar>
          <w:left w:w="0" w:type="dxa"/>
          <w:right w:w="0" w:type="dxa"/>
        </w:tblCellMar>
        <w:tblLook w:val="01E0" w:firstRow="1" w:lastRow="1" w:firstColumn="1" w:lastColumn="1" w:noHBand="0" w:noVBand="0"/>
      </w:tblPr>
      <w:tblGrid>
        <w:gridCol w:w="4598"/>
        <w:gridCol w:w="4726"/>
      </w:tblGrid>
      <w:tr w:rsidR="00324051" w:rsidRPr="00EE7CDA" w:rsidTr="00B55E8D">
        <w:trPr>
          <w:trHeight w:val="1260"/>
        </w:trPr>
        <w:tc>
          <w:tcPr>
            <w:tcW w:w="4598" w:type="dxa"/>
            <w:tcBorders>
              <w:top w:val="single" w:sz="8" w:space="0" w:color="8063A1"/>
            </w:tcBorders>
            <w:shd w:val="clear" w:color="auto" w:fill="C5D9F0"/>
          </w:tcPr>
          <w:p w:rsidR="00324051" w:rsidRPr="00EE7CDA" w:rsidRDefault="00567CA8">
            <w:pPr>
              <w:pStyle w:val="TableParagraph"/>
              <w:ind w:right="473"/>
              <w:rPr>
                <w:b/>
                <w:sz w:val="20"/>
                <w:szCs w:val="20"/>
              </w:rPr>
            </w:pPr>
            <w:r w:rsidRPr="00EE7CDA">
              <w:rPr>
                <w:b/>
                <w:color w:val="006600"/>
                <w:sz w:val="20"/>
                <w:szCs w:val="20"/>
              </w:rPr>
              <w:t>Read your work – can you add… (3 full stops, an adverbial which says where, a question mark, etc)</w:t>
            </w:r>
          </w:p>
        </w:tc>
        <w:tc>
          <w:tcPr>
            <w:tcW w:w="4726" w:type="dxa"/>
            <w:tcBorders>
              <w:top w:val="single" w:sz="8" w:space="0" w:color="8063A1"/>
            </w:tcBorders>
            <w:shd w:val="clear" w:color="auto" w:fill="C5D9F0"/>
          </w:tcPr>
          <w:p w:rsidR="00324051" w:rsidRPr="00EE7CDA" w:rsidRDefault="00567CA8">
            <w:pPr>
              <w:pStyle w:val="TableParagraph"/>
              <w:ind w:left="947" w:right="568" w:firstLine="14"/>
              <w:jc w:val="left"/>
              <w:rPr>
                <w:b/>
                <w:sz w:val="20"/>
                <w:szCs w:val="20"/>
              </w:rPr>
            </w:pPr>
            <w:r w:rsidRPr="00EE7CDA">
              <w:rPr>
                <w:b/>
                <w:color w:val="006600"/>
                <w:sz w:val="20"/>
                <w:szCs w:val="20"/>
              </w:rPr>
              <w:t>Look back at your work – can you add…(your method, a number line)</w:t>
            </w:r>
          </w:p>
        </w:tc>
      </w:tr>
      <w:tr w:rsidR="00324051" w:rsidRPr="00EE7CDA" w:rsidTr="00B55E8D">
        <w:trPr>
          <w:trHeight w:val="940"/>
        </w:trPr>
        <w:tc>
          <w:tcPr>
            <w:tcW w:w="4598" w:type="dxa"/>
            <w:shd w:val="clear" w:color="auto" w:fill="FFFFCC"/>
          </w:tcPr>
          <w:p w:rsidR="00324051" w:rsidRPr="00EE7CDA" w:rsidRDefault="00567CA8">
            <w:pPr>
              <w:pStyle w:val="TableParagraph"/>
              <w:ind w:right="475"/>
              <w:rPr>
                <w:b/>
                <w:sz w:val="20"/>
                <w:szCs w:val="20"/>
              </w:rPr>
            </w:pPr>
            <w:r w:rsidRPr="00EE7CDA">
              <w:rPr>
                <w:b/>
                <w:color w:val="006600"/>
                <w:sz w:val="20"/>
                <w:szCs w:val="20"/>
              </w:rPr>
              <w:t>Try to find the sentence which needs to be changed /doesn’t make sense and improve</w:t>
            </w:r>
          </w:p>
          <w:p w:rsidR="00324051" w:rsidRPr="00EE7CDA" w:rsidRDefault="00567CA8">
            <w:pPr>
              <w:pStyle w:val="TableParagraph"/>
              <w:spacing w:line="297" w:lineRule="exact"/>
              <w:ind w:right="471"/>
              <w:rPr>
                <w:b/>
                <w:sz w:val="20"/>
                <w:szCs w:val="20"/>
              </w:rPr>
            </w:pPr>
            <w:r w:rsidRPr="00EE7CDA">
              <w:rPr>
                <w:b/>
                <w:color w:val="006600"/>
                <w:sz w:val="20"/>
                <w:szCs w:val="20"/>
              </w:rPr>
              <w:t>it.</w:t>
            </w:r>
          </w:p>
        </w:tc>
        <w:tc>
          <w:tcPr>
            <w:tcW w:w="4726" w:type="dxa"/>
            <w:shd w:val="clear" w:color="auto" w:fill="FFFFCC"/>
          </w:tcPr>
          <w:p w:rsidR="00324051" w:rsidRPr="00EE7CDA" w:rsidRDefault="00567CA8">
            <w:pPr>
              <w:pStyle w:val="TableParagraph"/>
              <w:spacing w:line="317" w:lineRule="exact"/>
              <w:ind w:left="475" w:right="115"/>
              <w:rPr>
                <w:b/>
                <w:sz w:val="20"/>
                <w:szCs w:val="20"/>
              </w:rPr>
            </w:pPr>
            <w:r w:rsidRPr="00EE7CDA">
              <w:rPr>
                <w:b/>
                <w:color w:val="006600"/>
                <w:sz w:val="20"/>
                <w:szCs w:val="20"/>
              </w:rPr>
              <w:t>Can you find where you went wrong?</w:t>
            </w:r>
          </w:p>
        </w:tc>
      </w:tr>
      <w:tr w:rsidR="00324051" w:rsidRPr="00EE7CDA" w:rsidTr="00B55E8D">
        <w:trPr>
          <w:trHeight w:val="300"/>
        </w:trPr>
        <w:tc>
          <w:tcPr>
            <w:tcW w:w="4598" w:type="dxa"/>
            <w:shd w:val="clear" w:color="auto" w:fill="C5D9F0"/>
          </w:tcPr>
          <w:p w:rsidR="00324051" w:rsidRPr="00EE7CDA" w:rsidRDefault="00567CA8">
            <w:pPr>
              <w:pStyle w:val="TableParagraph"/>
              <w:spacing w:line="299" w:lineRule="exact"/>
              <w:ind w:right="475"/>
              <w:rPr>
                <w:b/>
                <w:sz w:val="20"/>
                <w:szCs w:val="20"/>
              </w:rPr>
            </w:pPr>
            <w:r w:rsidRPr="00EE7CDA">
              <w:rPr>
                <w:b/>
                <w:color w:val="006600"/>
                <w:sz w:val="20"/>
                <w:szCs w:val="20"/>
              </w:rPr>
              <w:t>How could you check this?</w:t>
            </w:r>
          </w:p>
        </w:tc>
        <w:tc>
          <w:tcPr>
            <w:tcW w:w="4726" w:type="dxa"/>
            <w:shd w:val="clear" w:color="auto" w:fill="C5D9F0"/>
          </w:tcPr>
          <w:p w:rsidR="00324051" w:rsidRPr="00EE7CDA" w:rsidRDefault="00567CA8">
            <w:pPr>
              <w:pStyle w:val="TableParagraph"/>
              <w:spacing w:line="299" w:lineRule="exact"/>
              <w:ind w:left="475" w:right="114"/>
              <w:rPr>
                <w:b/>
                <w:sz w:val="20"/>
                <w:szCs w:val="20"/>
              </w:rPr>
            </w:pPr>
            <w:r w:rsidRPr="00EE7CDA">
              <w:rPr>
                <w:b/>
                <w:color w:val="006600"/>
                <w:sz w:val="20"/>
                <w:szCs w:val="20"/>
              </w:rPr>
              <w:t>How could you check this?</w:t>
            </w:r>
          </w:p>
        </w:tc>
      </w:tr>
      <w:tr w:rsidR="00324051" w:rsidRPr="00EE7CDA" w:rsidTr="00B55E8D">
        <w:trPr>
          <w:trHeight w:val="940"/>
        </w:trPr>
        <w:tc>
          <w:tcPr>
            <w:tcW w:w="4598" w:type="dxa"/>
            <w:shd w:val="clear" w:color="auto" w:fill="FFFFCC"/>
          </w:tcPr>
          <w:p w:rsidR="00324051" w:rsidRPr="00EE7CDA" w:rsidRDefault="00567CA8">
            <w:pPr>
              <w:pStyle w:val="TableParagraph"/>
              <w:ind w:right="475"/>
              <w:rPr>
                <w:b/>
                <w:sz w:val="20"/>
                <w:szCs w:val="20"/>
              </w:rPr>
            </w:pPr>
            <w:r w:rsidRPr="00EE7CDA">
              <w:rPr>
                <w:b/>
                <w:color w:val="006600"/>
                <w:sz w:val="20"/>
                <w:szCs w:val="20"/>
              </w:rPr>
              <w:t>Now try these… (if activity writing about prompts/pictures/adding</w:t>
            </w:r>
          </w:p>
          <w:p w:rsidR="00324051" w:rsidRPr="00EE7CDA" w:rsidRDefault="00567CA8">
            <w:pPr>
              <w:pStyle w:val="TableParagraph"/>
              <w:spacing w:before="2" w:line="297" w:lineRule="exact"/>
              <w:ind w:right="474"/>
              <w:rPr>
                <w:b/>
                <w:sz w:val="20"/>
                <w:szCs w:val="20"/>
              </w:rPr>
            </w:pPr>
            <w:r w:rsidRPr="00EE7CDA">
              <w:rPr>
                <w:b/>
                <w:color w:val="006600"/>
                <w:sz w:val="20"/>
                <w:szCs w:val="20"/>
              </w:rPr>
              <w:t>punctuation/Grammar)</w:t>
            </w:r>
          </w:p>
        </w:tc>
        <w:tc>
          <w:tcPr>
            <w:tcW w:w="4726" w:type="dxa"/>
            <w:shd w:val="clear" w:color="auto" w:fill="FFFFCC"/>
          </w:tcPr>
          <w:p w:rsidR="00324051" w:rsidRPr="00EE7CDA" w:rsidRDefault="00567CA8">
            <w:pPr>
              <w:pStyle w:val="TableParagraph"/>
              <w:ind w:left="1007" w:right="624" w:firstLine="328"/>
              <w:jc w:val="left"/>
              <w:rPr>
                <w:b/>
                <w:sz w:val="20"/>
                <w:szCs w:val="20"/>
              </w:rPr>
            </w:pPr>
            <w:r w:rsidRPr="00EE7CDA">
              <w:rPr>
                <w:b/>
                <w:color w:val="006600"/>
                <w:sz w:val="20"/>
                <w:szCs w:val="20"/>
              </w:rPr>
              <w:t>Now try these… (extension questions/Consolidation questions)</w:t>
            </w:r>
          </w:p>
        </w:tc>
      </w:tr>
      <w:tr w:rsidR="00324051" w:rsidRPr="00EE7CDA" w:rsidTr="00B55E8D">
        <w:trPr>
          <w:trHeight w:val="620"/>
        </w:trPr>
        <w:tc>
          <w:tcPr>
            <w:tcW w:w="9324" w:type="dxa"/>
            <w:gridSpan w:val="2"/>
            <w:shd w:val="clear" w:color="auto" w:fill="C5D9F0"/>
          </w:tcPr>
          <w:p w:rsidR="00324051" w:rsidRPr="00EE7CDA" w:rsidRDefault="00B55E8D">
            <w:pPr>
              <w:pStyle w:val="TableParagraph"/>
              <w:spacing w:line="317" w:lineRule="exact"/>
              <w:ind w:left="5429" w:right="473"/>
              <w:rPr>
                <w:b/>
                <w:sz w:val="20"/>
                <w:szCs w:val="20"/>
              </w:rPr>
            </w:pPr>
            <w:r w:rsidRPr="00EE7CDA">
              <w:rPr>
                <w:b/>
                <w:color w:val="006600"/>
                <w:sz w:val="20"/>
                <w:szCs w:val="20"/>
              </w:rPr>
              <w:t xml:space="preserve">If the answer was ….. What </w:t>
            </w:r>
            <w:r w:rsidR="00567CA8" w:rsidRPr="00EE7CDA">
              <w:rPr>
                <w:b/>
                <w:color w:val="006600"/>
                <w:sz w:val="20"/>
                <w:szCs w:val="20"/>
              </w:rPr>
              <w:t>could the</w:t>
            </w:r>
          </w:p>
          <w:p w:rsidR="00324051" w:rsidRPr="00EE7CDA" w:rsidRDefault="00567CA8">
            <w:pPr>
              <w:pStyle w:val="TableParagraph"/>
              <w:spacing w:line="299" w:lineRule="exact"/>
              <w:ind w:left="0" w:right="1627"/>
              <w:jc w:val="right"/>
              <w:rPr>
                <w:b/>
                <w:sz w:val="20"/>
                <w:szCs w:val="20"/>
              </w:rPr>
            </w:pPr>
            <w:r w:rsidRPr="00EE7CDA">
              <w:rPr>
                <w:b/>
                <w:color w:val="006600"/>
                <w:sz w:val="20"/>
                <w:szCs w:val="20"/>
              </w:rPr>
              <w:t>question be?</w:t>
            </w:r>
          </w:p>
        </w:tc>
      </w:tr>
      <w:tr w:rsidR="00324051" w:rsidRPr="00EE7CDA" w:rsidTr="00B55E8D">
        <w:trPr>
          <w:trHeight w:val="620"/>
        </w:trPr>
        <w:tc>
          <w:tcPr>
            <w:tcW w:w="4598" w:type="dxa"/>
            <w:shd w:val="clear" w:color="auto" w:fill="FFFFCC"/>
          </w:tcPr>
          <w:p w:rsidR="00324051" w:rsidRPr="00EE7CDA" w:rsidRDefault="00567CA8">
            <w:pPr>
              <w:pStyle w:val="TableParagraph"/>
              <w:spacing w:line="317" w:lineRule="exact"/>
              <w:ind w:left="137" w:right="475"/>
              <w:rPr>
                <w:b/>
                <w:sz w:val="20"/>
                <w:szCs w:val="20"/>
              </w:rPr>
            </w:pPr>
            <w:r w:rsidRPr="00EE7CDA">
              <w:rPr>
                <w:b/>
                <w:color w:val="006600"/>
                <w:sz w:val="20"/>
                <w:szCs w:val="20"/>
              </w:rPr>
              <w:t>Is there another way you could write this</w:t>
            </w:r>
          </w:p>
          <w:p w:rsidR="00324051" w:rsidRPr="00EE7CDA" w:rsidRDefault="00567CA8">
            <w:pPr>
              <w:pStyle w:val="TableParagraph"/>
              <w:spacing w:line="299" w:lineRule="exact"/>
              <w:ind w:right="475"/>
              <w:rPr>
                <w:b/>
                <w:sz w:val="20"/>
                <w:szCs w:val="20"/>
              </w:rPr>
            </w:pPr>
            <w:r w:rsidRPr="00EE7CDA">
              <w:rPr>
                <w:b/>
                <w:color w:val="006600"/>
                <w:sz w:val="20"/>
                <w:szCs w:val="20"/>
              </w:rPr>
              <w:t>information (highlight sentence)?</w:t>
            </w:r>
          </w:p>
        </w:tc>
        <w:tc>
          <w:tcPr>
            <w:tcW w:w="4726" w:type="dxa"/>
            <w:shd w:val="clear" w:color="auto" w:fill="FFFFCC"/>
          </w:tcPr>
          <w:p w:rsidR="00324051" w:rsidRPr="00EE7CDA" w:rsidRDefault="00567CA8">
            <w:pPr>
              <w:pStyle w:val="TableParagraph"/>
              <w:spacing w:line="317" w:lineRule="exact"/>
              <w:ind w:left="475" w:right="114"/>
              <w:rPr>
                <w:b/>
                <w:sz w:val="20"/>
                <w:szCs w:val="20"/>
              </w:rPr>
            </w:pPr>
            <w:r w:rsidRPr="00EE7CDA">
              <w:rPr>
                <w:b/>
                <w:color w:val="006600"/>
                <w:sz w:val="20"/>
                <w:szCs w:val="20"/>
              </w:rPr>
              <w:t>Is there another way you could do this?</w:t>
            </w:r>
          </w:p>
        </w:tc>
      </w:tr>
      <w:tr w:rsidR="00324051" w:rsidRPr="00EE7CDA" w:rsidTr="00B55E8D">
        <w:trPr>
          <w:trHeight w:val="620"/>
        </w:trPr>
        <w:tc>
          <w:tcPr>
            <w:tcW w:w="4598" w:type="dxa"/>
            <w:shd w:val="clear" w:color="auto" w:fill="C5D9F0"/>
          </w:tcPr>
          <w:p w:rsidR="00324051" w:rsidRPr="00EE7CDA" w:rsidRDefault="00567CA8">
            <w:pPr>
              <w:pStyle w:val="TableParagraph"/>
              <w:spacing w:line="317" w:lineRule="exact"/>
              <w:ind w:left="137" w:right="475"/>
              <w:rPr>
                <w:b/>
                <w:sz w:val="20"/>
                <w:szCs w:val="20"/>
              </w:rPr>
            </w:pPr>
            <w:r w:rsidRPr="00EE7CDA">
              <w:rPr>
                <w:b/>
                <w:color w:val="006600"/>
                <w:sz w:val="20"/>
                <w:szCs w:val="20"/>
              </w:rPr>
              <w:t>Can you find a way you could write this in</w:t>
            </w:r>
          </w:p>
          <w:p w:rsidR="00324051" w:rsidRPr="00EE7CDA" w:rsidRDefault="00567CA8">
            <w:pPr>
              <w:pStyle w:val="TableParagraph"/>
              <w:spacing w:line="297" w:lineRule="exact"/>
              <w:ind w:right="470"/>
              <w:rPr>
                <w:b/>
                <w:sz w:val="20"/>
                <w:szCs w:val="20"/>
              </w:rPr>
            </w:pPr>
            <w:r w:rsidRPr="00EE7CDA">
              <w:rPr>
                <w:b/>
                <w:color w:val="006600"/>
                <w:sz w:val="20"/>
                <w:szCs w:val="20"/>
              </w:rPr>
              <w:t>a shorter sentence?</w:t>
            </w:r>
          </w:p>
        </w:tc>
        <w:tc>
          <w:tcPr>
            <w:tcW w:w="4726" w:type="dxa"/>
            <w:shd w:val="clear" w:color="auto" w:fill="C5D9F0"/>
          </w:tcPr>
          <w:p w:rsidR="00324051" w:rsidRPr="00EE7CDA" w:rsidRDefault="00567CA8">
            <w:pPr>
              <w:pStyle w:val="TableParagraph"/>
              <w:spacing w:line="317" w:lineRule="exact"/>
              <w:ind w:left="475" w:right="113"/>
              <w:rPr>
                <w:b/>
                <w:sz w:val="20"/>
                <w:szCs w:val="20"/>
              </w:rPr>
            </w:pPr>
            <w:r w:rsidRPr="00EE7CDA">
              <w:rPr>
                <w:b/>
                <w:color w:val="006600"/>
                <w:sz w:val="20"/>
                <w:szCs w:val="20"/>
              </w:rPr>
              <w:t>Can you find a quicker way of doing this?</w:t>
            </w:r>
          </w:p>
        </w:tc>
      </w:tr>
      <w:tr w:rsidR="00324051" w:rsidRPr="00EE7CDA" w:rsidTr="00B55E8D">
        <w:trPr>
          <w:trHeight w:val="300"/>
        </w:trPr>
        <w:tc>
          <w:tcPr>
            <w:tcW w:w="4598" w:type="dxa"/>
            <w:shd w:val="clear" w:color="auto" w:fill="FFFFCC"/>
          </w:tcPr>
          <w:p w:rsidR="00324051" w:rsidRPr="00EE7CDA" w:rsidRDefault="00567CA8">
            <w:pPr>
              <w:pStyle w:val="TableParagraph"/>
              <w:spacing w:line="299" w:lineRule="exact"/>
              <w:ind w:right="473"/>
              <w:rPr>
                <w:b/>
                <w:sz w:val="20"/>
                <w:szCs w:val="20"/>
              </w:rPr>
            </w:pPr>
            <w:r w:rsidRPr="00EE7CDA">
              <w:rPr>
                <w:b/>
                <w:color w:val="006600"/>
                <w:sz w:val="20"/>
                <w:szCs w:val="20"/>
              </w:rPr>
              <w:t>Finish this sentence: …..</w:t>
            </w:r>
          </w:p>
        </w:tc>
        <w:tc>
          <w:tcPr>
            <w:tcW w:w="4726" w:type="dxa"/>
            <w:shd w:val="clear" w:color="auto" w:fill="FFFFCC"/>
          </w:tcPr>
          <w:p w:rsidR="00324051" w:rsidRPr="00EE7CDA" w:rsidRDefault="00567CA8">
            <w:pPr>
              <w:pStyle w:val="TableParagraph"/>
              <w:spacing w:line="299" w:lineRule="exact"/>
              <w:ind w:left="475" w:right="115"/>
              <w:rPr>
                <w:b/>
                <w:sz w:val="20"/>
                <w:szCs w:val="20"/>
              </w:rPr>
            </w:pPr>
            <w:r w:rsidRPr="00EE7CDA">
              <w:rPr>
                <w:b/>
                <w:color w:val="006600"/>
                <w:sz w:val="20"/>
                <w:szCs w:val="20"/>
              </w:rPr>
              <w:t>Finish this sentence: ….. (Explaining work)</w:t>
            </w:r>
          </w:p>
        </w:tc>
      </w:tr>
      <w:tr w:rsidR="00324051" w:rsidRPr="00EE7CDA" w:rsidTr="00B55E8D">
        <w:trPr>
          <w:trHeight w:val="620"/>
        </w:trPr>
        <w:tc>
          <w:tcPr>
            <w:tcW w:w="4598" w:type="dxa"/>
            <w:shd w:val="clear" w:color="auto" w:fill="C5D9F0"/>
          </w:tcPr>
          <w:p w:rsidR="00324051" w:rsidRPr="00EE7CDA" w:rsidRDefault="00567CA8">
            <w:pPr>
              <w:pStyle w:val="TableParagraph"/>
              <w:spacing w:line="317" w:lineRule="exact"/>
              <w:ind w:right="472"/>
              <w:rPr>
                <w:b/>
                <w:sz w:val="20"/>
                <w:szCs w:val="20"/>
              </w:rPr>
            </w:pPr>
            <w:r w:rsidRPr="00EE7CDA">
              <w:rPr>
                <w:b/>
                <w:color w:val="006600"/>
                <w:sz w:val="20"/>
                <w:szCs w:val="20"/>
              </w:rPr>
              <w:t>Fill in the blanks: …..</w:t>
            </w:r>
          </w:p>
        </w:tc>
        <w:tc>
          <w:tcPr>
            <w:tcW w:w="4726" w:type="dxa"/>
            <w:shd w:val="clear" w:color="auto" w:fill="C5D9F0"/>
          </w:tcPr>
          <w:p w:rsidR="00324051" w:rsidRPr="00EE7CDA" w:rsidRDefault="00567CA8">
            <w:pPr>
              <w:pStyle w:val="TableParagraph"/>
              <w:spacing w:line="317" w:lineRule="exact"/>
              <w:ind w:left="1636"/>
              <w:jc w:val="left"/>
              <w:rPr>
                <w:b/>
                <w:sz w:val="20"/>
                <w:szCs w:val="20"/>
              </w:rPr>
            </w:pPr>
            <w:r w:rsidRPr="00EE7CDA">
              <w:rPr>
                <w:b/>
                <w:color w:val="006600"/>
                <w:sz w:val="20"/>
                <w:szCs w:val="20"/>
              </w:rPr>
              <w:t>Fill in the blanks: ….</w:t>
            </w:r>
          </w:p>
          <w:p w:rsidR="00324051" w:rsidRPr="00EE7CDA" w:rsidRDefault="00567CA8">
            <w:pPr>
              <w:pStyle w:val="TableParagraph"/>
              <w:spacing w:line="297" w:lineRule="exact"/>
              <w:ind w:left="2231"/>
              <w:jc w:val="left"/>
              <w:rPr>
                <w:b/>
                <w:sz w:val="20"/>
                <w:szCs w:val="20"/>
              </w:rPr>
            </w:pPr>
            <w:r w:rsidRPr="00EE7CDA">
              <w:rPr>
                <w:b/>
                <w:color w:val="006600"/>
                <w:sz w:val="20"/>
                <w:szCs w:val="20"/>
              </w:rPr>
              <w:t xml:space="preserve">2 +  6 =  </w:t>
            </w:r>
            <w:r w:rsidRPr="00EE7CDA">
              <w:rPr>
                <w:b/>
                <w:noProof/>
                <w:color w:val="006600"/>
                <w:position w:val="-8"/>
                <w:sz w:val="20"/>
                <w:szCs w:val="20"/>
                <w:lang w:val="en-GB" w:eastAsia="en-GB"/>
              </w:rPr>
              <w:drawing>
                <wp:inline distT="0" distB="0" distL="0" distR="0">
                  <wp:extent cx="112775" cy="199644"/>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2775" cy="199644"/>
                          </a:xfrm>
                          <a:prstGeom prst="rect">
                            <a:avLst/>
                          </a:prstGeom>
                        </pic:spPr>
                      </pic:pic>
                    </a:graphicData>
                  </a:graphic>
                </wp:inline>
              </w:drawing>
            </w:r>
          </w:p>
        </w:tc>
      </w:tr>
      <w:tr w:rsidR="00324051" w:rsidRPr="00EE7CDA" w:rsidTr="00B55E8D">
        <w:trPr>
          <w:trHeight w:val="1260"/>
        </w:trPr>
        <w:tc>
          <w:tcPr>
            <w:tcW w:w="4598" w:type="dxa"/>
            <w:shd w:val="clear" w:color="auto" w:fill="FFFFCC"/>
          </w:tcPr>
          <w:p w:rsidR="00324051" w:rsidRPr="00EE7CDA" w:rsidRDefault="00567CA8">
            <w:pPr>
              <w:pStyle w:val="TableParagraph"/>
              <w:ind w:left="374" w:right="711" w:hanging="4"/>
              <w:rPr>
                <w:b/>
                <w:sz w:val="20"/>
                <w:szCs w:val="20"/>
              </w:rPr>
            </w:pPr>
            <w:r w:rsidRPr="00EE7CDA">
              <w:rPr>
                <w:b/>
                <w:color w:val="006600"/>
                <w:sz w:val="20"/>
                <w:szCs w:val="20"/>
              </w:rPr>
              <w:t>Highlight the sentence where you have used… (adverbials, connectives, correct punctuation, speech marks, persuasive</w:t>
            </w:r>
          </w:p>
          <w:p w:rsidR="00324051" w:rsidRPr="00EE7CDA" w:rsidRDefault="00567CA8">
            <w:pPr>
              <w:pStyle w:val="TableParagraph"/>
              <w:spacing w:before="2" w:line="297" w:lineRule="exact"/>
              <w:ind w:right="471"/>
              <w:rPr>
                <w:b/>
                <w:sz w:val="20"/>
                <w:szCs w:val="20"/>
              </w:rPr>
            </w:pPr>
            <w:r w:rsidRPr="00EE7CDA">
              <w:rPr>
                <w:b/>
                <w:color w:val="006600"/>
                <w:sz w:val="20"/>
                <w:szCs w:val="20"/>
              </w:rPr>
              <w:t>language, etc)</w:t>
            </w:r>
          </w:p>
        </w:tc>
        <w:tc>
          <w:tcPr>
            <w:tcW w:w="4726" w:type="dxa"/>
            <w:shd w:val="clear" w:color="auto" w:fill="FFFFCC"/>
          </w:tcPr>
          <w:p w:rsidR="00324051" w:rsidRPr="00EE7CDA" w:rsidRDefault="00567CA8">
            <w:pPr>
              <w:pStyle w:val="TableParagraph"/>
              <w:ind w:left="630" w:right="268" w:hanging="2"/>
              <w:rPr>
                <w:b/>
                <w:sz w:val="20"/>
                <w:szCs w:val="20"/>
              </w:rPr>
            </w:pPr>
            <w:r w:rsidRPr="00EE7CDA">
              <w:rPr>
                <w:b/>
                <w:color w:val="006600"/>
                <w:sz w:val="20"/>
                <w:szCs w:val="20"/>
              </w:rPr>
              <w:t>Highlight where you have used (column method, grid method, a strategy to check your answer, etc)</w:t>
            </w:r>
          </w:p>
        </w:tc>
      </w:tr>
      <w:tr w:rsidR="00324051" w:rsidRPr="00EE7CDA" w:rsidTr="00B55E8D">
        <w:trPr>
          <w:trHeight w:val="300"/>
        </w:trPr>
        <w:tc>
          <w:tcPr>
            <w:tcW w:w="9324" w:type="dxa"/>
            <w:gridSpan w:val="2"/>
            <w:shd w:val="clear" w:color="auto" w:fill="C5D9F0"/>
          </w:tcPr>
          <w:p w:rsidR="00324051" w:rsidRPr="00EE7CDA" w:rsidRDefault="00567CA8">
            <w:pPr>
              <w:pStyle w:val="TableParagraph"/>
              <w:spacing w:line="297" w:lineRule="exact"/>
              <w:ind w:left="590"/>
              <w:jc w:val="left"/>
              <w:rPr>
                <w:b/>
                <w:sz w:val="20"/>
                <w:szCs w:val="20"/>
              </w:rPr>
            </w:pPr>
            <w:r w:rsidRPr="00EE7CDA">
              <w:rPr>
                <w:b/>
                <w:color w:val="006600"/>
                <w:sz w:val="20"/>
                <w:szCs w:val="20"/>
              </w:rPr>
              <w:t>Boom! This sentence by adding ….</w:t>
            </w:r>
          </w:p>
        </w:tc>
      </w:tr>
      <w:tr w:rsidR="00324051" w:rsidRPr="00EE7CDA" w:rsidTr="00B55E8D">
        <w:trPr>
          <w:trHeight w:val="620"/>
        </w:trPr>
        <w:tc>
          <w:tcPr>
            <w:tcW w:w="4598" w:type="dxa"/>
            <w:shd w:val="clear" w:color="auto" w:fill="FFFFCC"/>
          </w:tcPr>
          <w:p w:rsidR="00324051" w:rsidRPr="00EE7CDA" w:rsidRDefault="00567CA8">
            <w:pPr>
              <w:pStyle w:val="TableParagraph"/>
              <w:spacing w:line="317" w:lineRule="exact"/>
              <w:ind w:left="135" w:right="475"/>
              <w:rPr>
                <w:b/>
                <w:sz w:val="20"/>
                <w:szCs w:val="20"/>
              </w:rPr>
            </w:pPr>
            <w:r w:rsidRPr="00EE7CDA">
              <w:rPr>
                <w:b/>
                <w:color w:val="006600"/>
                <w:sz w:val="20"/>
                <w:szCs w:val="20"/>
              </w:rPr>
              <w:t>Tell me 1/2/3 reasons why I should give</w:t>
            </w:r>
          </w:p>
          <w:p w:rsidR="00324051" w:rsidRPr="00EE7CDA" w:rsidRDefault="00567CA8">
            <w:pPr>
              <w:pStyle w:val="TableParagraph"/>
              <w:spacing w:before="1" w:line="298" w:lineRule="exact"/>
              <w:ind w:right="473"/>
              <w:rPr>
                <w:b/>
                <w:sz w:val="20"/>
                <w:szCs w:val="20"/>
              </w:rPr>
            </w:pPr>
            <w:r w:rsidRPr="00EE7CDA">
              <w:rPr>
                <w:b/>
                <w:color w:val="006600"/>
                <w:sz w:val="20"/>
                <w:szCs w:val="20"/>
              </w:rPr>
              <w:t>you a Wow! Point for this work.</w:t>
            </w:r>
          </w:p>
        </w:tc>
        <w:tc>
          <w:tcPr>
            <w:tcW w:w="4726" w:type="dxa"/>
            <w:shd w:val="clear" w:color="auto" w:fill="FFFFCC"/>
          </w:tcPr>
          <w:p w:rsidR="00324051" w:rsidRPr="00EE7CDA" w:rsidRDefault="00567CA8">
            <w:pPr>
              <w:pStyle w:val="TableParagraph"/>
              <w:spacing w:line="317" w:lineRule="exact"/>
              <w:ind w:left="475" w:right="118"/>
              <w:rPr>
                <w:b/>
                <w:sz w:val="20"/>
                <w:szCs w:val="20"/>
              </w:rPr>
            </w:pPr>
            <w:r w:rsidRPr="00EE7CDA">
              <w:rPr>
                <w:b/>
                <w:color w:val="006600"/>
                <w:sz w:val="20"/>
                <w:szCs w:val="20"/>
              </w:rPr>
              <w:t>Tell me 1/2/3 reasons why I should give you</w:t>
            </w:r>
          </w:p>
          <w:p w:rsidR="00324051" w:rsidRPr="00EE7CDA" w:rsidRDefault="00567CA8">
            <w:pPr>
              <w:pStyle w:val="TableParagraph"/>
              <w:spacing w:before="1" w:line="298" w:lineRule="exact"/>
              <w:ind w:left="475" w:right="115"/>
              <w:rPr>
                <w:b/>
                <w:sz w:val="20"/>
                <w:szCs w:val="20"/>
              </w:rPr>
            </w:pPr>
            <w:r w:rsidRPr="00EE7CDA">
              <w:rPr>
                <w:b/>
                <w:color w:val="006600"/>
                <w:sz w:val="20"/>
                <w:szCs w:val="20"/>
              </w:rPr>
              <w:t>a Wow! Point for this work.</w:t>
            </w:r>
          </w:p>
        </w:tc>
      </w:tr>
      <w:tr w:rsidR="00324051" w:rsidRPr="00EE7CDA" w:rsidTr="00B55E8D">
        <w:trPr>
          <w:trHeight w:val="1580"/>
        </w:trPr>
        <w:tc>
          <w:tcPr>
            <w:tcW w:w="4598" w:type="dxa"/>
            <w:shd w:val="clear" w:color="auto" w:fill="C5D9F0"/>
          </w:tcPr>
          <w:p w:rsidR="00324051" w:rsidRPr="00EE7CDA" w:rsidRDefault="00567CA8">
            <w:pPr>
              <w:pStyle w:val="TableParagraph"/>
              <w:spacing w:line="317" w:lineRule="exact"/>
              <w:ind w:right="472"/>
              <w:rPr>
                <w:b/>
                <w:sz w:val="20"/>
                <w:szCs w:val="20"/>
              </w:rPr>
            </w:pPr>
            <w:r w:rsidRPr="00EE7CDA">
              <w:rPr>
                <w:b/>
                <w:color w:val="006600"/>
                <w:sz w:val="20"/>
                <w:szCs w:val="20"/>
              </w:rPr>
              <w:t>Tell me … that have …?</w:t>
            </w:r>
          </w:p>
          <w:p w:rsidR="00324051" w:rsidRPr="00EE7CDA" w:rsidRDefault="00324051">
            <w:pPr>
              <w:pStyle w:val="TableParagraph"/>
              <w:ind w:left="0"/>
              <w:jc w:val="left"/>
              <w:rPr>
                <w:b/>
                <w:sz w:val="20"/>
                <w:szCs w:val="20"/>
              </w:rPr>
            </w:pPr>
          </w:p>
          <w:p w:rsidR="00324051" w:rsidRPr="00EE7CDA" w:rsidRDefault="00567CA8">
            <w:pPr>
              <w:pStyle w:val="TableParagraph"/>
              <w:ind w:right="475"/>
              <w:rPr>
                <w:b/>
                <w:sz w:val="20"/>
                <w:szCs w:val="20"/>
              </w:rPr>
            </w:pPr>
            <w:r w:rsidRPr="00EE7CDA">
              <w:rPr>
                <w:b/>
                <w:color w:val="006600"/>
                <w:sz w:val="20"/>
                <w:szCs w:val="20"/>
              </w:rPr>
              <w:t>Tell me two sentences that have adverbials.</w:t>
            </w:r>
          </w:p>
        </w:tc>
        <w:tc>
          <w:tcPr>
            <w:tcW w:w="4726" w:type="dxa"/>
            <w:shd w:val="clear" w:color="auto" w:fill="C5D9F0"/>
          </w:tcPr>
          <w:p w:rsidR="00324051" w:rsidRPr="00EE7CDA" w:rsidRDefault="00567CA8">
            <w:pPr>
              <w:pStyle w:val="TableParagraph"/>
              <w:spacing w:line="317" w:lineRule="exact"/>
              <w:ind w:left="475" w:right="112"/>
              <w:rPr>
                <w:b/>
                <w:sz w:val="20"/>
                <w:szCs w:val="20"/>
              </w:rPr>
            </w:pPr>
            <w:r w:rsidRPr="00EE7CDA">
              <w:rPr>
                <w:b/>
                <w:color w:val="006600"/>
                <w:sz w:val="20"/>
                <w:szCs w:val="20"/>
              </w:rPr>
              <w:t>Tell me … that have …?</w:t>
            </w:r>
          </w:p>
          <w:p w:rsidR="00324051" w:rsidRPr="00EE7CDA" w:rsidRDefault="00324051">
            <w:pPr>
              <w:pStyle w:val="TableParagraph"/>
              <w:ind w:left="0"/>
              <w:jc w:val="left"/>
              <w:rPr>
                <w:b/>
                <w:sz w:val="20"/>
                <w:szCs w:val="20"/>
              </w:rPr>
            </w:pPr>
          </w:p>
          <w:p w:rsidR="00324051" w:rsidRPr="00EE7CDA" w:rsidRDefault="00567CA8">
            <w:pPr>
              <w:pStyle w:val="TableParagraph"/>
              <w:ind w:left="543" w:right="183"/>
              <w:rPr>
                <w:b/>
                <w:sz w:val="20"/>
                <w:szCs w:val="20"/>
              </w:rPr>
            </w:pPr>
            <w:r w:rsidRPr="00EE7CDA">
              <w:rPr>
                <w:b/>
                <w:color w:val="006600"/>
                <w:sz w:val="20"/>
                <w:szCs w:val="20"/>
              </w:rPr>
              <w:t>Tell me two numbers that have a difference of 12.</w:t>
            </w:r>
          </w:p>
        </w:tc>
      </w:tr>
      <w:tr w:rsidR="00324051" w:rsidRPr="00EE7CDA" w:rsidTr="00B55E8D">
        <w:trPr>
          <w:trHeight w:val="1580"/>
        </w:trPr>
        <w:tc>
          <w:tcPr>
            <w:tcW w:w="4598" w:type="dxa"/>
            <w:shd w:val="clear" w:color="auto" w:fill="FFFFCC"/>
          </w:tcPr>
          <w:p w:rsidR="00324051" w:rsidRPr="00EE7CDA" w:rsidRDefault="00567CA8">
            <w:pPr>
              <w:pStyle w:val="TableParagraph"/>
              <w:spacing w:line="317" w:lineRule="exact"/>
              <w:ind w:left="862"/>
              <w:jc w:val="left"/>
              <w:rPr>
                <w:b/>
                <w:sz w:val="20"/>
                <w:szCs w:val="20"/>
              </w:rPr>
            </w:pPr>
            <w:r w:rsidRPr="00EE7CDA">
              <w:rPr>
                <w:b/>
                <w:color w:val="006600"/>
                <w:sz w:val="20"/>
                <w:szCs w:val="20"/>
              </w:rPr>
              <w:t>What ... would you use to…?</w:t>
            </w:r>
          </w:p>
          <w:p w:rsidR="00324051" w:rsidRPr="00EE7CDA" w:rsidRDefault="00567CA8">
            <w:pPr>
              <w:pStyle w:val="TableParagraph"/>
              <w:ind w:left="780" w:right="651" w:hanging="452"/>
              <w:jc w:val="left"/>
              <w:rPr>
                <w:b/>
                <w:sz w:val="20"/>
                <w:szCs w:val="20"/>
              </w:rPr>
            </w:pPr>
            <w:r w:rsidRPr="00EE7CDA">
              <w:rPr>
                <w:b/>
                <w:color w:val="006600"/>
                <w:sz w:val="20"/>
                <w:szCs w:val="20"/>
              </w:rPr>
              <w:t>e.g. What word would you use show me what the character is feeling?</w:t>
            </w:r>
          </w:p>
        </w:tc>
        <w:tc>
          <w:tcPr>
            <w:tcW w:w="4726" w:type="dxa"/>
            <w:shd w:val="clear" w:color="auto" w:fill="FFFFCC"/>
          </w:tcPr>
          <w:p w:rsidR="00324051" w:rsidRPr="00EE7CDA" w:rsidRDefault="00567CA8">
            <w:pPr>
              <w:pStyle w:val="TableParagraph"/>
              <w:spacing w:line="317" w:lineRule="exact"/>
              <w:ind w:left="1276"/>
              <w:jc w:val="left"/>
              <w:rPr>
                <w:b/>
                <w:sz w:val="20"/>
                <w:szCs w:val="20"/>
              </w:rPr>
            </w:pPr>
            <w:r w:rsidRPr="00EE7CDA">
              <w:rPr>
                <w:b/>
                <w:color w:val="006600"/>
                <w:sz w:val="20"/>
                <w:szCs w:val="20"/>
              </w:rPr>
              <w:t>What ... would you use to…?</w:t>
            </w:r>
          </w:p>
          <w:p w:rsidR="00324051" w:rsidRPr="00EE7CDA" w:rsidRDefault="00567CA8">
            <w:pPr>
              <w:pStyle w:val="TableParagraph"/>
              <w:ind w:left="1679" w:right="130" w:hanging="1172"/>
              <w:jc w:val="left"/>
              <w:rPr>
                <w:b/>
                <w:sz w:val="20"/>
                <w:szCs w:val="20"/>
              </w:rPr>
            </w:pPr>
            <w:r w:rsidRPr="00EE7CDA">
              <w:rPr>
                <w:b/>
                <w:color w:val="006600"/>
                <w:sz w:val="20"/>
                <w:szCs w:val="20"/>
              </w:rPr>
              <w:t>e.g. What unit would you use to measure the width of the table?</w:t>
            </w:r>
          </w:p>
        </w:tc>
      </w:tr>
      <w:tr w:rsidR="00324051" w:rsidRPr="00EE7CDA" w:rsidTr="00B55E8D">
        <w:trPr>
          <w:trHeight w:val="620"/>
        </w:trPr>
        <w:tc>
          <w:tcPr>
            <w:tcW w:w="9324" w:type="dxa"/>
            <w:gridSpan w:val="2"/>
            <w:tcBorders>
              <w:bottom w:val="single" w:sz="8" w:space="0" w:color="8063A1"/>
            </w:tcBorders>
            <w:shd w:val="clear" w:color="auto" w:fill="C5D9F0"/>
          </w:tcPr>
          <w:p w:rsidR="00324051" w:rsidRPr="00EE7CDA" w:rsidRDefault="00567CA8">
            <w:pPr>
              <w:pStyle w:val="TableParagraph"/>
              <w:spacing w:line="317" w:lineRule="exact"/>
              <w:ind w:left="5394" w:right="473"/>
              <w:rPr>
                <w:b/>
                <w:sz w:val="20"/>
                <w:szCs w:val="20"/>
              </w:rPr>
            </w:pPr>
            <w:r w:rsidRPr="00EE7CDA">
              <w:rPr>
                <w:b/>
                <w:color w:val="006600"/>
                <w:sz w:val="20"/>
                <w:szCs w:val="20"/>
              </w:rPr>
              <w:t>What are the … of … ?</w:t>
            </w:r>
          </w:p>
          <w:p w:rsidR="00324051" w:rsidRPr="00EE7CDA" w:rsidRDefault="00567CA8">
            <w:pPr>
              <w:pStyle w:val="TableParagraph"/>
              <w:spacing w:line="299" w:lineRule="exact"/>
              <w:ind w:left="5391" w:right="473"/>
              <w:rPr>
                <w:b/>
                <w:sz w:val="20"/>
                <w:szCs w:val="20"/>
              </w:rPr>
            </w:pPr>
            <w:r w:rsidRPr="00EE7CDA">
              <w:rPr>
                <w:b/>
                <w:color w:val="006600"/>
                <w:sz w:val="20"/>
                <w:szCs w:val="20"/>
              </w:rPr>
              <w:t>What are the factors of 42?</w:t>
            </w:r>
          </w:p>
        </w:tc>
      </w:tr>
    </w:tbl>
    <w:tbl>
      <w:tblPr>
        <w:tblpPr w:leftFromText="180" w:rightFromText="180" w:vertAnchor="text" w:horzAnchor="margin" w:tblpY="425"/>
        <w:tblW w:w="0" w:type="auto"/>
        <w:tblLayout w:type="fixed"/>
        <w:tblCellMar>
          <w:left w:w="0" w:type="dxa"/>
          <w:right w:w="0" w:type="dxa"/>
        </w:tblCellMar>
        <w:tblLook w:val="01E0" w:firstRow="1" w:lastRow="1" w:firstColumn="1" w:lastColumn="1" w:noHBand="0" w:noVBand="0"/>
      </w:tblPr>
      <w:tblGrid>
        <w:gridCol w:w="4610"/>
        <w:gridCol w:w="4714"/>
      </w:tblGrid>
      <w:tr w:rsidR="00B55E8D" w:rsidRPr="00EE7CDA" w:rsidTr="00B55E8D">
        <w:trPr>
          <w:trHeight w:val="940"/>
        </w:trPr>
        <w:tc>
          <w:tcPr>
            <w:tcW w:w="4610" w:type="dxa"/>
            <w:tcBorders>
              <w:top w:val="single" w:sz="8" w:space="0" w:color="8063A1"/>
            </w:tcBorders>
            <w:shd w:val="clear" w:color="auto" w:fill="FFFFCC"/>
          </w:tcPr>
          <w:p w:rsidR="00B55E8D" w:rsidRPr="00EE7CDA" w:rsidRDefault="00B55E8D" w:rsidP="00B55E8D">
            <w:pPr>
              <w:pStyle w:val="TableParagraph"/>
              <w:ind w:left="209" w:right="477" w:hanging="63"/>
              <w:jc w:val="left"/>
              <w:rPr>
                <w:b/>
                <w:sz w:val="20"/>
                <w:szCs w:val="20"/>
              </w:rPr>
            </w:pPr>
            <w:r w:rsidRPr="00EE7CDA">
              <w:rPr>
                <w:b/>
                <w:color w:val="006600"/>
                <w:sz w:val="20"/>
                <w:szCs w:val="20"/>
              </w:rPr>
              <w:t>Please write another ... connective/sentence that shows me how the caterpillar moved.</w:t>
            </w:r>
          </w:p>
        </w:tc>
        <w:tc>
          <w:tcPr>
            <w:tcW w:w="4714" w:type="dxa"/>
            <w:tcBorders>
              <w:top w:val="single" w:sz="8" w:space="0" w:color="8063A1"/>
            </w:tcBorders>
            <w:shd w:val="clear" w:color="auto" w:fill="FFFFCC"/>
          </w:tcPr>
          <w:p w:rsidR="00B55E8D" w:rsidRPr="00EE7CDA" w:rsidRDefault="00B55E8D" w:rsidP="00B55E8D">
            <w:pPr>
              <w:pStyle w:val="TableParagraph"/>
              <w:ind w:left="2152" w:right="179" w:hanging="1609"/>
              <w:jc w:val="left"/>
              <w:rPr>
                <w:b/>
                <w:sz w:val="20"/>
                <w:szCs w:val="20"/>
              </w:rPr>
            </w:pPr>
            <w:r w:rsidRPr="00EE7CDA">
              <w:rPr>
                <w:b/>
                <w:color w:val="006600"/>
                <w:sz w:val="20"/>
                <w:szCs w:val="20"/>
              </w:rPr>
              <w:t>What is another ... method that might have worked?</w:t>
            </w:r>
          </w:p>
        </w:tc>
      </w:tr>
      <w:tr w:rsidR="00B55E8D" w:rsidRPr="00EE7CDA" w:rsidTr="00B55E8D">
        <w:trPr>
          <w:trHeight w:val="940"/>
        </w:trPr>
        <w:tc>
          <w:tcPr>
            <w:tcW w:w="4610" w:type="dxa"/>
            <w:shd w:val="clear" w:color="auto" w:fill="C5D9F0"/>
          </w:tcPr>
          <w:p w:rsidR="00B55E8D" w:rsidRPr="00EE7CDA" w:rsidRDefault="00B55E8D" w:rsidP="00B55E8D">
            <w:pPr>
              <w:pStyle w:val="TableParagraph"/>
              <w:ind w:left="192" w:right="543" w:firstLine="2"/>
              <w:rPr>
                <w:b/>
                <w:sz w:val="20"/>
                <w:szCs w:val="20"/>
              </w:rPr>
            </w:pPr>
            <w:r w:rsidRPr="00EE7CDA">
              <w:rPr>
                <w:b/>
                <w:color w:val="006600"/>
                <w:sz w:val="20"/>
                <w:szCs w:val="20"/>
              </w:rPr>
              <w:t>Show me how you think this sentence would work with ...adverbials/connectives/</w:t>
            </w:r>
          </w:p>
          <w:p w:rsidR="00B55E8D" w:rsidRPr="00EE7CDA" w:rsidRDefault="00B55E8D" w:rsidP="00B55E8D">
            <w:pPr>
              <w:pStyle w:val="TableParagraph"/>
              <w:spacing w:line="296" w:lineRule="exact"/>
              <w:ind w:left="379" w:right="724"/>
              <w:rPr>
                <w:b/>
                <w:sz w:val="20"/>
                <w:szCs w:val="20"/>
              </w:rPr>
            </w:pPr>
            <w:r w:rsidRPr="00EE7CDA">
              <w:rPr>
                <w:b/>
                <w:color w:val="006600"/>
                <w:sz w:val="20"/>
                <w:szCs w:val="20"/>
              </w:rPr>
              <w:t>adjectives.</w:t>
            </w:r>
          </w:p>
        </w:tc>
        <w:tc>
          <w:tcPr>
            <w:tcW w:w="4714" w:type="dxa"/>
            <w:shd w:val="clear" w:color="auto" w:fill="C5D9F0"/>
          </w:tcPr>
          <w:p w:rsidR="00B55E8D" w:rsidRPr="00EE7CDA" w:rsidRDefault="00B55E8D" w:rsidP="00B55E8D">
            <w:pPr>
              <w:pStyle w:val="TableParagraph"/>
              <w:spacing w:line="317" w:lineRule="exact"/>
              <w:ind w:left="474" w:right="124"/>
              <w:rPr>
                <w:b/>
                <w:sz w:val="20"/>
                <w:szCs w:val="20"/>
              </w:rPr>
            </w:pPr>
            <w:r w:rsidRPr="00EE7CDA">
              <w:rPr>
                <w:b/>
                <w:color w:val="006600"/>
                <w:sz w:val="20"/>
                <w:szCs w:val="20"/>
              </w:rPr>
              <w:t>Show me how you think this will work with</w:t>
            </w:r>
          </w:p>
          <w:p w:rsidR="00B55E8D" w:rsidRPr="00EE7CDA" w:rsidRDefault="00B55E8D" w:rsidP="00B55E8D">
            <w:pPr>
              <w:pStyle w:val="TableParagraph"/>
              <w:spacing w:before="1"/>
              <w:ind w:left="474" w:right="124"/>
              <w:rPr>
                <w:b/>
                <w:sz w:val="20"/>
                <w:szCs w:val="20"/>
              </w:rPr>
            </w:pPr>
            <w:r w:rsidRPr="00EE7CDA">
              <w:rPr>
                <w:b/>
                <w:color w:val="006600"/>
                <w:sz w:val="20"/>
                <w:szCs w:val="20"/>
              </w:rPr>
              <w:t>...other numbers/3 digit numbers?</w:t>
            </w:r>
          </w:p>
        </w:tc>
      </w:tr>
      <w:tr w:rsidR="00B55E8D" w:rsidRPr="00EE7CDA" w:rsidTr="00B55E8D">
        <w:trPr>
          <w:trHeight w:val="940"/>
        </w:trPr>
        <w:tc>
          <w:tcPr>
            <w:tcW w:w="4610" w:type="dxa"/>
            <w:shd w:val="clear" w:color="auto" w:fill="FFFFCC"/>
          </w:tcPr>
          <w:p w:rsidR="00B55E8D" w:rsidRPr="00EE7CDA" w:rsidRDefault="00B55E8D" w:rsidP="00B55E8D">
            <w:pPr>
              <w:pStyle w:val="TableParagraph"/>
              <w:ind w:left="1358" w:right="604" w:hanging="1088"/>
              <w:jc w:val="left"/>
              <w:rPr>
                <w:b/>
                <w:sz w:val="20"/>
                <w:szCs w:val="20"/>
              </w:rPr>
            </w:pPr>
            <w:r w:rsidRPr="00EE7CDA">
              <w:rPr>
                <w:b/>
                <w:color w:val="006600"/>
                <w:sz w:val="20"/>
                <w:szCs w:val="20"/>
              </w:rPr>
              <w:t>Verbal: Please talk me through what you have done so far.</w:t>
            </w:r>
          </w:p>
        </w:tc>
        <w:tc>
          <w:tcPr>
            <w:tcW w:w="4714" w:type="dxa"/>
            <w:shd w:val="clear" w:color="auto" w:fill="FFFFCC"/>
          </w:tcPr>
          <w:p w:rsidR="00B55E8D" w:rsidRPr="00EE7CDA" w:rsidRDefault="00B55E8D" w:rsidP="00B55E8D">
            <w:pPr>
              <w:pStyle w:val="TableParagraph"/>
              <w:ind w:left="1761" w:right="305" w:hanging="1088"/>
              <w:jc w:val="left"/>
              <w:rPr>
                <w:b/>
                <w:sz w:val="20"/>
                <w:szCs w:val="20"/>
              </w:rPr>
            </w:pPr>
            <w:r w:rsidRPr="00EE7CDA">
              <w:rPr>
                <w:b/>
                <w:color w:val="006600"/>
                <w:sz w:val="20"/>
                <w:szCs w:val="20"/>
              </w:rPr>
              <w:t>Verbal: Please talk me through what you have done so far.</w:t>
            </w:r>
          </w:p>
        </w:tc>
      </w:tr>
      <w:tr w:rsidR="00B55E8D" w:rsidRPr="00EE7CDA" w:rsidTr="00B55E8D">
        <w:trPr>
          <w:trHeight w:val="1260"/>
        </w:trPr>
        <w:tc>
          <w:tcPr>
            <w:tcW w:w="4610" w:type="dxa"/>
            <w:shd w:val="clear" w:color="auto" w:fill="C5D9F0"/>
          </w:tcPr>
          <w:p w:rsidR="00B55E8D" w:rsidRPr="00EE7CDA" w:rsidRDefault="00B55E8D" w:rsidP="00B55E8D">
            <w:pPr>
              <w:pStyle w:val="TableParagraph"/>
              <w:ind w:left="430" w:right="649" w:hanging="152"/>
              <w:jc w:val="left"/>
              <w:rPr>
                <w:b/>
                <w:sz w:val="20"/>
                <w:szCs w:val="20"/>
              </w:rPr>
            </w:pPr>
            <w:r w:rsidRPr="00EE7CDA">
              <w:rPr>
                <w:b/>
                <w:color w:val="006600"/>
                <w:sz w:val="20"/>
                <w:szCs w:val="20"/>
              </w:rPr>
              <w:t>Show me how you could write it with … adverbials, connectives, punctuation?</w:t>
            </w:r>
          </w:p>
        </w:tc>
        <w:tc>
          <w:tcPr>
            <w:tcW w:w="4714" w:type="dxa"/>
            <w:shd w:val="clear" w:color="auto" w:fill="C5D9F0"/>
          </w:tcPr>
          <w:p w:rsidR="00B55E8D" w:rsidRPr="00EE7CDA" w:rsidRDefault="00B55E8D" w:rsidP="00B55E8D">
            <w:pPr>
              <w:pStyle w:val="TableParagraph"/>
              <w:ind w:left="476" w:right="167" w:firstLine="2"/>
              <w:rPr>
                <w:b/>
                <w:sz w:val="20"/>
                <w:szCs w:val="20"/>
              </w:rPr>
            </w:pPr>
            <w:r w:rsidRPr="00EE7CDA">
              <w:rPr>
                <w:b/>
                <w:color w:val="006600"/>
                <w:sz w:val="20"/>
                <w:szCs w:val="20"/>
              </w:rPr>
              <w:t>Show me how you could do it with … simpler numbers … fewer numbers … using</w:t>
            </w:r>
            <w:r w:rsidRPr="00EE7CDA">
              <w:rPr>
                <w:b/>
                <w:color w:val="006600"/>
                <w:spacing w:val="-21"/>
                <w:sz w:val="20"/>
                <w:szCs w:val="20"/>
              </w:rPr>
              <w:t xml:space="preserve"> </w:t>
            </w:r>
            <w:r w:rsidRPr="00EE7CDA">
              <w:rPr>
                <w:b/>
                <w:color w:val="006600"/>
                <w:sz w:val="20"/>
                <w:szCs w:val="20"/>
              </w:rPr>
              <w:t>a number</w:t>
            </w:r>
            <w:r w:rsidRPr="00EE7CDA">
              <w:rPr>
                <w:b/>
                <w:color w:val="006600"/>
                <w:spacing w:val="-5"/>
                <w:sz w:val="20"/>
                <w:szCs w:val="20"/>
              </w:rPr>
              <w:t xml:space="preserve"> </w:t>
            </w:r>
            <w:r w:rsidRPr="00EE7CDA">
              <w:rPr>
                <w:b/>
                <w:color w:val="006600"/>
                <w:sz w:val="20"/>
                <w:szCs w:val="20"/>
              </w:rPr>
              <w:t>line?</w:t>
            </w:r>
          </w:p>
        </w:tc>
      </w:tr>
      <w:tr w:rsidR="00B55E8D" w:rsidRPr="00EE7CDA" w:rsidTr="00B55E8D">
        <w:trPr>
          <w:trHeight w:val="1260"/>
        </w:trPr>
        <w:tc>
          <w:tcPr>
            <w:tcW w:w="4610" w:type="dxa"/>
            <w:shd w:val="clear" w:color="auto" w:fill="FFFFCC"/>
          </w:tcPr>
          <w:p w:rsidR="00B55E8D" w:rsidRPr="00EE7CDA" w:rsidRDefault="00B55E8D" w:rsidP="00B55E8D">
            <w:pPr>
              <w:pStyle w:val="TableParagraph"/>
              <w:spacing w:line="317" w:lineRule="exact"/>
              <w:ind w:left="1181"/>
              <w:jc w:val="left"/>
              <w:rPr>
                <w:b/>
                <w:sz w:val="20"/>
                <w:szCs w:val="20"/>
              </w:rPr>
            </w:pPr>
            <w:r w:rsidRPr="00EE7CDA">
              <w:rPr>
                <w:b/>
                <w:color w:val="006600"/>
                <w:sz w:val="20"/>
                <w:szCs w:val="20"/>
              </w:rPr>
              <w:t>What would happen if…?</w:t>
            </w:r>
          </w:p>
        </w:tc>
        <w:tc>
          <w:tcPr>
            <w:tcW w:w="4714" w:type="dxa"/>
            <w:shd w:val="clear" w:color="auto" w:fill="FFFFCC"/>
          </w:tcPr>
          <w:p w:rsidR="00B55E8D" w:rsidRPr="00EE7CDA" w:rsidRDefault="00B55E8D" w:rsidP="00B55E8D">
            <w:pPr>
              <w:pStyle w:val="TableParagraph"/>
              <w:spacing w:line="317" w:lineRule="exact"/>
              <w:ind w:left="1403"/>
              <w:jc w:val="left"/>
              <w:rPr>
                <w:b/>
                <w:sz w:val="20"/>
                <w:szCs w:val="20"/>
              </w:rPr>
            </w:pPr>
            <w:r w:rsidRPr="00EE7CDA">
              <w:rPr>
                <w:b/>
                <w:color w:val="006600"/>
                <w:sz w:val="20"/>
                <w:szCs w:val="20"/>
              </w:rPr>
              <w:t>What would happen if…?</w:t>
            </w:r>
          </w:p>
          <w:p w:rsidR="00B55E8D" w:rsidRPr="00EE7CDA" w:rsidRDefault="00B55E8D" w:rsidP="00B55E8D">
            <w:pPr>
              <w:pStyle w:val="TableParagraph"/>
              <w:ind w:left="2354" w:right="179" w:hanging="1808"/>
              <w:jc w:val="left"/>
              <w:rPr>
                <w:b/>
                <w:sz w:val="20"/>
                <w:szCs w:val="20"/>
              </w:rPr>
            </w:pPr>
            <w:r w:rsidRPr="00EE7CDA">
              <w:rPr>
                <w:b/>
                <w:color w:val="006600"/>
                <w:sz w:val="20"/>
                <w:szCs w:val="20"/>
              </w:rPr>
              <w:t>e.g. What would happen if you started with 52?</w:t>
            </w:r>
          </w:p>
        </w:tc>
      </w:tr>
      <w:tr w:rsidR="00B55E8D" w:rsidRPr="00EE7CDA" w:rsidTr="00B55E8D">
        <w:trPr>
          <w:trHeight w:val="940"/>
        </w:trPr>
        <w:tc>
          <w:tcPr>
            <w:tcW w:w="4610" w:type="dxa"/>
            <w:shd w:val="clear" w:color="auto" w:fill="C5D9F0"/>
          </w:tcPr>
          <w:p w:rsidR="00B55E8D" w:rsidRPr="00EE7CDA" w:rsidRDefault="00B55E8D" w:rsidP="00B55E8D">
            <w:pPr>
              <w:pStyle w:val="TableParagraph"/>
              <w:ind w:left="1833" w:right="477" w:hanging="1510"/>
              <w:jc w:val="left"/>
              <w:rPr>
                <w:b/>
                <w:sz w:val="20"/>
                <w:szCs w:val="20"/>
              </w:rPr>
            </w:pPr>
            <w:r w:rsidRPr="00EE7CDA">
              <w:rPr>
                <w:b/>
                <w:color w:val="006600"/>
                <w:sz w:val="20"/>
                <w:szCs w:val="20"/>
              </w:rPr>
              <w:t>What new words today? What do they mean?</w:t>
            </w:r>
          </w:p>
        </w:tc>
        <w:tc>
          <w:tcPr>
            <w:tcW w:w="4714" w:type="dxa"/>
            <w:shd w:val="clear" w:color="auto" w:fill="C5D9F0"/>
          </w:tcPr>
          <w:p w:rsidR="00B55E8D" w:rsidRPr="00EE7CDA" w:rsidRDefault="00B55E8D" w:rsidP="00B55E8D">
            <w:pPr>
              <w:pStyle w:val="TableParagraph"/>
              <w:ind w:left="734" w:right="364" w:hanging="8"/>
              <w:jc w:val="left"/>
              <w:rPr>
                <w:b/>
                <w:sz w:val="20"/>
                <w:szCs w:val="20"/>
              </w:rPr>
            </w:pPr>
            <w:r w:rsidRPr="00EE7CDA">
              <w:rPr>
                <w:b/>
                <w:color w:val="006600"/>
                <w:sz w:val="20"/>
                <w:szCs w:val="20"/>
              </w:rPr>
              <w:t>What new words today? What do they mean? What maths words also mean...?</w:t>
            </w:r>
          </w:p>
        </w:tc>
      </w:tr>
      <w:tr w:rsidR="00B55E8D" w:rsidRPr="00EE7CDA" w:rsidTr="00B55E8D">
        <w:trPr>
          <w:trHeight w:val="620"/>
        </w:trPr>
        <w:tc>
          <w:tcPr>
            <w:tcW w:w="9324" w:type="dxa"/>
            <w:gridSpan w:val="2"/>
            <w:shd w:val="clear" w:color="auto" w:fill="FFFFCC"/>
          </w:tcPr>
          <w:p w:rsidR="00B55E8D" w:rsidRPr="00EE7CDA" w:rsidRDefault="00B55E8D" w:rsidP="00B55E8D">
            <w:pPr>
              <w:pStyle w:val="TableParagraph"/>
              <w:spacing w:line="317" w:lineRule="exact"/>
              <w:ind w:left="5355"/>
              <w:jc w:val="left"/>
              <w:rPr>
                <w:b/>
                <w:sz w:val="20"/>
                <w:szCs w:val="20"/>
              </w:rPr>
            </w:pPr>
            <w:r w:rsidRPr="00EE7CDA">
              <w:rPr>
                <w:b/>
                <w:color w:val="006600"/>
                <w:sz w:val="20"/>
                <w:szCs w:val="20"/>
              </w:rPr>
              <w:t>Would it work with different numbers?</w:t>
            </w:r>
          </w:p>
        </w:tc>
      </w:tr>
      <w:tr w:rsidR="00B55E8D" w:rsidRPr="00EE7CDA" w:rsidTr="00B55E8D">
        <w:trPr>
          <w:trHeight w:val="1260"/>
        </w:trPr>
        <w:tc>
          <w:tcPr>
            <w:tcW w:w="4610" w:type="dxa"/>
            <w:shd w:val="clear" w:color="auto" w:fill="C5D9F0"/>
          </w:tcPr>
          <w:p w:rsidR="00B55E8D" w:rsidRPr="00EE7CDA" w:rsidRDefault="00B55E8D" w:rsidP="00B55E8D">
            <w:pPr>
              <w:pStyle w:val="TableParagraph"/>
              <w:spacing w:line="317" w:lineRule="exact"/>
              <w:ind w:left="806"/>
              <w:jc w:val="left"/>
              <w:rPr>
                <w:b/>
                <w:sz w:val="20"/>
                <w:szCs w:val="20"/>
              </w:rPr>
            </w:pPr>
            <w:r w:rsidRPr="00EE7CDA">
              <w:rPr>
                <w:b/>
                <w:color w:val="006600"/>
                <w:sz w:val="20"/>
                <w:szCs w:val="20"/>
              </w:rPr>
              <w:t>What if you could only use…?</w:t>
            </w:r>
          </w:p>
          <w:p w:rsidR="00B55E8D" w:rsidRPr="00EE7CDA" w:rsidRDefault="00B55E8D" w:rsidP="00B55E8D">
            <w:pPr>
              <w:pStyle w:val="TableParagraph"/>
              <w:ind w:left="727" w:right="453" w:hanging="608"/>
              <w:jc w:val="left"/>
              <w:rPr>
                <w:b/>
                <w:sz w:val="20"/>
                <w:szCs w:val="20"/>
              </w:rPr>
            </w:pPr>
            <w:r w:rsidRPr="00EE7CDA">
              <w:rPr>
                <w:b/>
                <w:color w:val="006600"/>
                <w:sz w:val="20"/>
                <w:szCs w:val="20"/>
              </w:rPr>
              <w:t>e.g. Short sentences, complex sentences, The adjectives for sight and sound?</w:t>
            </w:r>
          </w:p>
        </w:tc>
        <w:tc>
          <w:tcPr>
            <w:tcW w:w="4714" w:type="dxa"/>
            <w:shd w:val="clear" w:color="auto" w:fill="C5D9F0"/>
          </w:tcPr>
          <w:p w:rsidR="00B55E8D" w:rsidRPr="00EE7CDA" w:rsidRDefault="00B55E8D" w:rsidP="00B55E8D">
            <w:pPr>
              <w:pStyle w:val="TableParagraph"/>
              <w:spacing w:line="317" w:lineRule="exact"/>
              <w:ind w:left="1173"/>
              <w:jc w:val="left"/>
              <w:rPr>
                <w:b/>
                <w:sz w:val="20"/>
                <w:szCs w:val="20"/>
              </w:rPr>
            </w:pPr>
            <w:r w:rsidRPr="00EE7CDA">
              <w:rPr>
                <w:b/>
                <w:color w:val="006600"/>
                <w:sz w:val="20"/>
                <w:szCs w:val="20"/>
              </w:rPr>
              <w:t>What if you could only use …?</w:t>
            </w:r>
          </w:p>
          <w:p w:rsidR="00B55E8D" w:rsidRPr="00EE7CDA" w:rsidRDefault="00B55E8D" w:rsidP="00B55E8D">
            <w:pPr>
              <w:pStyle w:val="TableParagraph"/>
              <w:ind w:left="1989" w:right="113" w:hanging="1510"/>
              <w:jc w:val="left"/>
              <w:rPr>
                <w:b/>
                <w:sz w:val="20"/>
                <w:szCs w:val="20"/>
              </w:rPr>
            </w:pPr>
            <w:r w:rsidRPr="00EE7CDA">
              <w:rPr>
                <w:b/>
                <w:color w:val="006600"/>
                <w:sz w:val="20"/>
                <w:szCs w:val="20"/>
              </w:rPr>
              <w:t>e.g. Multiples of 5, 3 digit numbers, numbers less than 0?</w:t>
            </w:r>
          </w:p>
        </w:tc>
      </w:tr>
      <w:tr w:rsidR="00B55E8D" w:rsidRPr="00EE7CDA" w:rsidTr="00B55E8D">
        <w:trPr>
          <w:trHeight w:val="1260"/>
        </w:trPr>
        <w:tc>
          <w:tcPr>
            <w:tcW w:w="4610" w:type="dxa"/>
            <w:tcBorders>
              <w:bottom w:val="single" w:sz="8" w:space="0" w:color="8063A1"/>
            </w:tcBorders>
            <w:shd w:val="clear" w:color="auto" w:fill="FFFFCC"/>
          </w:tcPr>
          <w:p w:rsidR="00B55E8D" w:rsidRPr="00EE7CDA" w:rsidRDefault="00B55E8D" w:rsidP="00B55E8D">
            <w:pPr>
              <w:pStyle w:val="TableParagraph"/>
              <w:ind w:left="806" w:right="1155" w:firstLine="2"/>
              <w:rPr>
                <w:b/>
                <w:sz w:val="20"/>
                <w:szCs w:val="20"/>
              </w:rPr>
            </w:pPr>
            <w:r w:rsidRPr="00EE7CDA">
              <w:rPr>
                <w:b/>
                <w:color w:val="006600"/>
                <w:sz w:val="20"/>
                <w:szCs w:val="20"/>
              </w:rPr>
              <w:t>What if you could not use...? What if you could only use…?</w:t>
            </w:r>
          </w:p>
          <w:p w:rsidR="00B55E8D" w:rsidRPr="00EE7CDA" w:rsidRDefault="00B55E8D" w:rsidP="00B55E8D">
            <w:pPr>
              <w:pStyle w:val="TableParagraph"/>
              <w:spacing w:before="2" w:line="317" w:lineRule="exact"/>
              <w:ind w:left="379" w:right="728"/>
              <w:rPr>
                <w:b/>
                <w:sz w:val="20"/>
                <w:szCs w:val="20"/>
              </w:rPr>
            </w:pPr>
            <w:r w:rsidRPr="00EE7CDA">
              <w:rPr>
                <w:b/>
                <w:color w:val="006600"/>
                <w:sz w:val="20"/>
                <w:szCs w:val="20"/>
              </w:rPr>
              <w:t>Short sentences, simple sentences, the</w:t>
            </w:r>
          </w:p>
          <w:p w:rsidR="00B55E8D" w:rsidRPr="00EE7CDA" w:rsidRDefault="00B55E8D" w:rsidP="00B55E8D">
            <w:pPr>
              <w:pStyle w:val="TableParagraph"/>
              <w:spacing w:line="299" w:lineRule="exact"/>
              <w:ind w:left="379" w:right="725"/>
              <w:rPr>
                <w:b/>
                <w:sz w:val="20"/>
                <w:szCs w:val="20"/>
              </w:rPr>
            </w:pPr>
            <w:r w:rsidRPr="00EE7CDA">
              <w:rPr>
                <w:b/>
                <w:color w:val="006600"/>
                <w:sz w:val="20"/>
                <w:szCs w:val="20"/>
              </w:rPr>
              <w:t>adjectives for sight?</w:t>
            </w:r>
          </w:p>
        </w:tc>
        <w:tc>
          <w:tcPr>
            <w:tcW w:w="4714" w:type="dxa"/>
            <w:tcBorders>
              <w:bottom w:val="single" w:sz="8" w:space="0" w:color="8063A1"/>
            </w:tcBorders>
            <w:shd w:val="clear" w:color="auto" w:fill="FFFFCC"/>
          </w:tcPr>
          <w:p w:rsidR="00B55E8D" w:rsidRPr="00EE7CDA" w:rsidRDefault="00B55E8D" w:rsidP="00B55E8D">
            <w:pPr>
              <w:pStyle w:val="TableParagraph"/>
              <w:spacing w:line="317" w:lineRule="exact"/>
              <w:ind w:left="474" w:right="122"/>
              <w:rPr>
                <w:b/>
                <w:sz w:val="20"/>
                <w:szCs w:val="20"/>
              </w:rPr>
            </w:pPr>
            <w:r w:rsidRPr="00EE7CDA">
              <w:rPr>
                <w:b/>
                <w:color w:val="006600"/>
                <w:sz w:val="20"/>
                <w:szCs w:val="20"/>
              </w:rPr>
              <w:t>What if you could not use...?</w:t>
            </w:r>
          </w:p>
          <w:p w:rsidR="00B55E8D" w:rsidRPr="00EE7CDA" w:rsidRDefault="00B55E8D" w:rsidP="00B55E8D">
            <w:pPr>
              <w:pStyle w:val="TableParagraph"/>
              <w:ind w:left="474" w:right="126"/>
              <w:rPr>
                <w:b/>
                <w:sz w:val="20"/>
                <w:szCs w:val="20"/>
              </w:rPr>
            </w:pPr>
            <w:r w:rsidRPr="00EE7CDA">
              <w:rPr>
                <w:b/>
                <w:color w:val="006600"/>
                <w:sz w:val="20"/>
                <w:szCs w:val="20"/>
              </w:rPr>
              <w:t>Multiples of 5, 3 digit numbers, numbers less than 0, one digit numbers?</w:t>
            </w:r>
          </w:p>
        </w:tc>
      </w:tr>
    </w:tbl>
    <w:p w:rsidR="00324051" w:rsidRPr="00EE7CDA" w:rsidRDefault="00324051">
      <w:pPr>
        <w:spacing w:line="299" w:lineRule="exact"/>
        <w:rPr>
          <w:sz w:val="20"/>
          <w:szCs w:val="20"/>
        </w:rPr>
        <w:sectPr w:rsidR="00324051" w:rsidRPr="00EE7CDA">
          <w:pgSz w:w="11910" w:h="16840"/>
          <w:pgMar w:top="900" w:right="1300" w:bottom="1160" w:left="1040" w:header="0" w:footer="964" w:gutter="0"/>
          <w:cols w:space="720"/>
        </w:sectPr>
      </w:pPr>
    </w:p>
    <w:p w:rsidR="00363E02" w:rsidRPr="00EE7CDA" w:rsidRDefault="00567CA8" w:rsidP="00EE7CDA">
      <w:pPr>
        <w:spacing w:before="101"/>
        <w:rPr>
          <w:sz w:val="16"/>
        </w:rPr>
      </w:pPr>
      <w:r>
        <w:rPr>
          <w:noProof/>
          <w:lang w:val="en-GB" w:eastAsia="en-GB"/>
        </w:rPr>
        <mc:AlternateContent>
          <mc:Choice Requires="wps">
            <w:drawing>
              <wp:anchor distT="0" distB="0" distL="114300" distR="114300" simplePos="0" relativeHeight="251659776" behindDoc="0" locked="0" layoutInCell="1" allowOverlap="1">
                <wp:simplePos x="0" y="0"/>
                <wp:positionH relativeFrom="page">
                  <wp:posOffset>742315</wp:posOffset>
                </wp:positionH>
                <wp:positionV relativeFrom="paragraph">
                  <wp:posOffset>-6014720</wp:posOffset>
                </wp:positionV>
                <wp:extent cx="5920740" cy="6078855"/>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607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051" w:rsidRDefault="0032405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58.45pt;margin-top:-473.6pt;width:466.2pt;height:478.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c5rwIAALE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" filled="f" stroked="f">
                <v:textbox inset="0,0,0,0">
                  <w:txbxContent>
                    <w:p w:rsidR="00324051" w:rsidRDefault="00324051">
                      <w:pPr>
                        <w:pStyle w:val="BodyText"/>
                      </w:pPr>
                    </w:p>
                  </w:txbxContent>
                </v:textbox>
                <w10:wrap anchorx="page"/>
              </v:shape>
            </w:pict>
          </mc:Fallback>
        </mc:AlternateContent>
      </w:r>
    </w:p>
    <w:p w:rsidR="00363E02" w:rsidRDefault="00363E02">
      <w:pPr>
        <w:pStyle w:val="BodyText"/>
        <w:rPr>
          <w:sz w:val="18"/>
        </w:rPr>
      </w:pPr>
    </w:p>
    <w:p w:rsidR="00363E02" w:rsidRDefault="00363E02" w:rsidP="00363E02">
      <w:pPr>
        <w:pStyle w:val="Heading4"/>
        <w:spacing w:before="72"/>
        <w:ind w:left="520"/>
        <w:jc w:val="center"/>
      </w:pPr>
      <w:r>
        <w:rPr>
          <w:u w:val="single"/>
        </w:rPr>
        <w:t xml:space="preserve">Appendix 3 </w:t>
      </w:r>
      <w:r w:rsidR="001E40E5">
        <w:rPr>
          <w:u w:val="single"/>
        </w:rPr>
        <w:tab/>
      </w:r>
      <w:r>
        <w:rPr>
          <w:u w:val="single"/>
        </w:rPr>
        <w:t>Marking/Feedback – Key points</w:t>
      </w:r>
    </w:p>
    <w:p w:rsidR="00363E02" w:rsidRPr="00120319" w:rsidRDefault="00363E02" w:rsidP="00363E02"/>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 xml:space="preserve">We will use </w:t>
      </w:r>
      <w:r w:rsidR="005326D2">
        <w:rPr>
          <w:sz w:val="24"/>
          <w:szCs w:val="24"/>
        </w:rPr>
        <w:t xml:space="preserve">Learning Objectives and Success Criteria.  </w:t>
      </w:r>
      <w:r w:rsidRPr="00363E02">
        <w:rPr>
          <w:sz w:val="24"/>
          <w:szCs w:val="24"/>
        </w:rPr>
        <w:t xml:space="preserve">This will be stuck in books for every literacy and maths session.  This will also include a place for the children to self-assess.  This will be consistent in years 1-6, but will vary in Early Years.  Early Years will relate to whole school policy where possible.  </w:t>
      </w:r>
      <w:r w:rsidR="00FC489A">
        <w:rPr>
          <w:sz w:val="24"/>
          <w:szCs w:val="24"/>
        </w:rPr>
        <w:t>Pupils will record the learning objective in every topic lesson.</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The ch</w:t>
      </w:r>
      <w:r w:rsidR="0024441F">
        <w:rPr>
          <w:sz w:val="24"/>
          <w:szCs w:val="24"/>
        </w:rPr>
        <w:t>ildren will have three books – literacy, maths and t</w:t>
      </w:r>
      <w:r w:rsidRPr="00363E02">
        <w:rPr>
          <w:sz w:val="24"/>
          <w:szCs w:val="24"/>
        </w:rPr>
        <w:t>opic books.  There will be a separate sketch book and a book/record for recording guided reading.  There might be other places where work is recorded e.g. computing in folders on laptop.</w:t>
      </w:r>
      <w:r w:rsidRPr="00363E02">
        <w:rPr>
          <w:sz w:val="24"/>
          <w:szCs w:val="24"/>
        </w:rPr>
        <w:br/>
      </w:r>
    </w:p>
    <w:p w:rsidR="00363E02" w:rsidRPr="00AB08E5" w:rsidRDefault="00363E02" w:rsidP="00363E02">
      <w:pPr>
        <w:pStyle w:val="ListParagraph"/>
        <w:widowControl/>
        <w:numPr>
          <w:ilvl w:val="0"/>
          <w:numId w:val="21"/>
        </w:numPr>
        <w:autoSpaceDE/>
        <w:autoSpaceDN/>
        <w:contextualSpacing/>
        <w:rPr>
          <w:sz w:val="24"/>
          <w:szCs w:val="24"/>
        </w:rPr>
      </w:pPr>
      <w:r w:rsidRPr="00AB08E5">
        <w:rPr>
          <w:sz w:val="24"/>
          <w:szCs w:val="24"/>
        </w:rPr>
        <w:t xml:space="preserve">We will use green for </w:t>
      </w:r>
      <w:r w:rsidR="004B76C0">
        <w:rPr>
          <w:sz w:val="24"/>
          <w:szCs w:val="24"/>
        </w:rPr>
        <w:t>all marking, pink for development/targets/next steps and pupils respond to marking in purple.</w:t>
      </w:r>
    </w:p>
    <w:p w:rsidR="00363E02" w:rsidRPr="00363E02" w:rsidRDefault="00363E02" w:rsidP="00363E02">
      <w:pPr>
        <w:pStyle w:val="ListParagraph"/>
        <w:ind w:left="720" w:firstLine="0"/>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Response to marking will appear on a regular basis, but should only be used where appropriate e.g. the teacher has spotted a misconception, the teacher feels that the pupil needs an extra challenge question etc.  The response from the child needs to be checked and acknowledged.</w:t>
      </w:r>
    </w:p>
    <w:p w:rsidR="00363E02" w:rsidRPr="00363E02" w:rsidRDefault="00363E02" w:rsidP="00363E02">
      <w:pPr>
        <w:pStyle w:val="ListParagraph"/>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Where possible teachers will mark the work on the same day.  This will be used to tweak planning, re-group the following day, identify gaps in individual’s learning, target individuals, deploy TAs etc.</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The marking codes will be displayed in all classrooms.  Pupils need to be familiar with all codes and what they stand for.</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All pupil work needs to be marked.  Detailed developmental marking only takes place where appropriate</w:t>
      </w:r>
      <w:r w:rsidR="004B76C0">
        <w:rPr>
          <w:sz w:val="24"/>
          <w:szCs w:val="24"/>
        </w:rPr>
        <w:t>.</w:t>
      </w:r>
      <w:r w:rsidRPr="00363E02">
        <w:rPr>
          <w:sz w:val="24"/>
          <w:szCs w:val="24"/>
        </w:rPr>
        <w:t xml:space="preserve"> </w:t>
      </w:r>
    </w:p>
    <w:p w:rsidR="00363E02" w:rsidRPr="00363E02" w:rsidRDefault="00363E02" w:rsidP="00363E02">
      <w:pPr>
        <w:pStyle w:val="ListParagraph"/>
        <w:ind w:left="720" w:firstLine="0"/>
        <w:rPr>
          <w:sz w:val="24"/>
          <w:szCs w:val="24"/>
        </w:rPr>
      </w:pP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Avoid too many ‘well done’ type statements.</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AB08E5">
        <w:rPr>
          <w:sz w:val="24"/>
          <w:szCs w:val="24"/>
        </w:rPr>
        <w:t>Children will use green, amber and red for self/peer assessment</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 xml:space="preserve">Teachers will mark to the </w:t>
      </w:r>
      <w:r w:rsidR="005326D2">
        <w:rPr>
          <w:sz w:val="24"/>
          <w:szCs w:val="24"/>
        </w:rPr>
        <w:t xml:space="preserve">success criteria and </w:t>
      </w:r>
      <w:r w:rsidRPr="00363E02">
        <w:rPr>
          <w:sz w:val="24"/>
          <w:szCs w:val="24"/>
        </w:rPr>
        <w:t>learning objective, but feedback comments could be skill based, general etc.</w:t>
      </w:r>
      <w:r w:rsidRPr="00363E02">
        <w:rPr>
          <w:sz w:val="24"/>
          <w:szCs w:val="24"/>
        </w:rPr>
        <w:br/>
      </w:r>
    </w:p>
    <w:p w:rsidR="00363E02" w:rsidRPr="00363E02" w:rsidRDefault="00363E02" w:rsidP="00363E02">
      <w:pPr>
        <w:pStyle w:val="ListParagraph"/>
        <w:widowControl/>
        <w:numPr>
          <w:ilvl w:val="0"/>
          <w:numId w:val="21"/>
        </w:numPr>
        <w:autoSpaceDE/>
        <w:autoSpaceDN/>
        <w:contextualSpacing/>
        <w:rPr>
          <w:sz w:val="24"/>
          <w:szCs w:val="24"/>
        </w:rPr>
      </w:pPr>
      <w:r w:rsidRPr="00363E02">
        <w:rPr>
          <w:sz w:val="24"/>
          <w:szCs w:val="24"/>
        </w:rPr>
        <w:t>Only symbols on the sheet will be used</w:t>
      </w:r>
      <w:r w:rsidRPr="00363E02">
        <w:rPr>
          <w:sz w:val="24"/>
          <w:szCs w:val="24"/>
        </w:rPr>
        <w:br/>
      </w:r>
    </w:p>
    <w:p w:rsidR="00363E02" w:rsidRPr="00120319" w:rsidRDefault="00363E02" w:rsidP="00363E02">
      <w:pPr>
        <w:pStyle w:val="ListParagraph"/>
        <w:widowControl/>
        <w:numPr>
          <w:ilvl w:val="0"/>
          <w:numId w:val="21"/>
        </w:numPr>
        <w:autoSpaceDE/>
        <w:autoSpaceDN/>
        <w:contextualSpacing/>
      </w:pPr>
      <w:r w:rsidRPr="00363E02">
        <w:rPr>
          <w:sz w:val="24"/>
          <w:szCs w:val="24"/>
        </w:rPr>
        <w:t>Feedback comments must be specific.  They must be understood by the pupil and there needs to be evidence that these comments have moved the child on with their learning and helped them make progress.  There should not be too many next steps.</w:t>
      </w:r>
      <w:r w:rsidRPr="00363E02">
        <w:rPr>
          <w:sz w:val="24"/>
          <w:szCs w:val="24"/>
        </w:rPr>
        <w:br/>
      </w:r>
    </w:p>
    <w:p w:rsidR="00363E02" w:rsidRPr="00120319" w:rsidRDefault="00363E02" w:rsidP="00363E02">
      <w:pPr>
        <w:ind w:left="360"/>
      </w:pPr>
    </w:p>
    <w:p w:rsidR="00363E02" w:rsidRDefault="00363E02">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pStyle w:val="BodyText"/>
        <w:rPr>
          <w:sz w:val="18"/>
        </w:rPr>
      </w:pPr>
    </w:p>
    <w:p w:rsidR="00324051" w:rsidRDefault="00324051">
      <w:pPr>
        <w:spacing w:line="276" w:lineRule="auto"/>
        <w:ind w:left="500" w:right="413"/>
        <w:rPr>
          <w:sz w:val="28"/>
        </w:rPr>
      </w:pPr>
    </w:p>
    <w:sectPr w:rsidR="00324051">
      <w:pgSz w:w="11910" w:h="16840"/>
      <w:pgMar w:top="980" w:right="1300" w:bottom="1160" w:left="1060" w:header="0" w:footer="9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259" w:rsidRDefault="004E3259">
      <w:r>
        <w:separator/>
      </w:r>
    </w:p>
  </w:endnote>
  <w:endnote w:type="continuationSeparator" w:id="0">
    <w:p w:rsidR="004E3259" w:rsidRDefault="004E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altName w:val="Malgun Gothic Semilight"/>
    <w:charset w:val="00"/>
    <w:family w:val="swiss"/>
    <w:pitch w:val="variable"/>
    <w:sig w:usb0="00000000" w:usb1="40000042"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51" w:rsidRDefault="00567CA8">
    <w:pPr>
      <w:pStyle w:val="BodyText"/>
      <w:spacing w:line="14" w:lineRule="auto"/>
      <w:rPr>
        <w:sz w:val="20"/>
      </w:rPr>
    </w:pPr>
    <w:r>
      <w:rPr>
        <w:noProof/>
        <w:lang w:val="en-GB" w:eastAsia="en-GB"/>
      </w:rPr>
      <mc:AlternateContent>
        <mc:Choice Requires="wps">
          <w:drawing>
            <wp:anchor distT="0" distB="0" distL="114300" distR="114300" simplePos="0" relativeHeight="503303192" behindDoc="1" locked="0" layoutInCell="1" allowOverlap="1">
              <wp:simplePos x="0" y="0"/>
              <wp:positionH relativeFrom="page">
                <wp:posOffset>6330950</wp:posOffset>
              </wp:positionH>
              <wp:positionV relativeFrom="page">
                <wp:posOffset>9940290</wp:posOffset>
              </wp:positionV>
              <wp:extent cx="179070" cy="1657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051" w:rsidRDefault="00567CA8">
                          <w:pPr>
                            <w:spacing w:before="10"/>
                            <w:ind w:left="40"/>
                            <w:rPr>
                              <w:rFonts w:ascii="Times New Roman"/>
                              <w:sz w:val="20"/>
                            </w:rPr>
                          </w:pPr>
                          <w:r>
                            <w:fldChar w:fldCharType="begin"/>
                          </w:r>
                          <w:r>
                            <w:rPr>
                              <w:rFonts w:ascii="Times New Roman"/>
                              <w:sz w:val="20"/>
                            </w:rPr>
                            <w:instrText xml:space="preserve"> PAGE </w:instrText>
                          </w:r>
                          <w:r>
                            <w:fldChar w:fldCharType="separate"/>
                          </w:r>
                          <w:r w:rsidR="005F0CEF">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98.5pt;margin-top:782.7pt;width:14.1pt;height:13.05pt;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ab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" filled="f" stroked="f">
              <v:textbox inset="0,0,0,0">
                <w:txbxContent>
                  <w:p w:rsidR="00324051" w:rsidRDefault="00567CA8">
                    <w:pPr>
                      <w:spacing w:before="10"/>
                      <w:ind w:left="40"/>
                      <w:rPr>
                        <w:rFonts w:ascii="Times New Roman"/>
                        <w:sz w:val="20"/>
                      </w:rPr>
                    </w:pPr>
                    <w:r>
                      <w:fldChar w:fldCharType="begin"/>
                    </w:r>
                    <w:r>
                      <w:rPr>
                        <w:rFonts w:ascii="Times New Roman"/>
                        <w:sz w:val="20"/>
                      </w:rPr>
                      <w:instrText xml:space="preserve"> PAGE </w:instrText>
                    </w:r>
                    <w:r>
                      <w:fldChar w:fldCharType="separate"/>
                    </w:r>
                    <w:r w:rsidR="005F0CEF">
                      <w:rPr>
                        <w:rFonts w:ascii="Times New Roman"/>
                        <w:noProof/>
                        <w:sz w:val="20"/>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3216" behindDoc="1" locked="0" layoutInCell="1" allowOverlap="1">
              <wp:simplePos x="0" y="0"/>
              <wp:positionH relativeFrom="page">
                <wp:posOffset>798195</wp:posOffset>
              </wp:positionH>
              <wp:positionV relativeFrom="page">
                <wp:posOffset>10086975</wp:posOffset>
              </wp:positionV>
              <wp:extent cx="1305560" cy="165735"/>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3FF4" w:rsidRDefault="00567CA8">
                          <w:pPr>
                            <w:spacing w:before="10"/>
                            <w:ind w:left="20"/>
                            <w:rPr>
                              <w:rFonts w:ascii="Times New Roman"/>
                              <w:sz w:val="20"/>
                            </w:rPr>
                          </w:pPr>
                          <w:r>
                            <w:rPr>
                              <w:rFonts w:ascii="Times New Roman"/>
                              <w:sz w:val="20"/>
                            </w:rPr>
                            <w:t xml:space="preserve">Marking Policy </w:t>
                          </w:r>
                          <w:r w:rsidR="005F0CEF">
                            <w:rPr>
                              <w:rFonts w:ascii="Times New Roman"/>
                              <w:sz w:val="20"/>
                            </w:rPr>
                            <w:t>2018</w:t>
                          </w:r>
                        </w:p>
                        <w:p w:rsidR="00623FF4" w:rsidRDefault="00AB66F7">
                          <w:pPr>
                            <w:spacing w:before="10"/>
                            <w:ind w:left="20"/>
                            <w:rPr>
                              <w:rFonts w:ascii="Times New Roman"/>
                              <w:sz w:val="20"/>
                            </w:rPr>
                          </w:pPr>
                          <w:r>
                            <w:rPr>
                              <w:rFonts w:ascii="Times New Roman"/>
                              <w:sz w:val="20"/>
                            </w:rPr>
                            <w:t xml:space="preserve"> </w:t>
                          </w:r>
                          <w:r w:rsidR="00623FF4">
                            <w:rPr>
                              <w:rFonts w:ascii="Times New Roman"/>
                              <w:sz w:val="20"/>
                            </w:rPr>
                            <w:t xml:space="preserve"> 2017</w:t>
                          </w:r>
                        </w:p>
                        <w:p w:rsidR="00324051" w:rsidRDefault="00AB66F7">
                          <w:pPr>
                            <w:spacing w:before="10"/>
                            <w:ind w:left="20"/>
                            <w:rPr>
                              <w:rFonts w:ascii="Times New Roman"/>
                              <w:sz w:val="20"/>
                            </w:rPr>
                          </w:pPr>
                          <w:r>
                            <w:rPr>
                              <w:rFonts w:ascii="Times New Roman"/>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62.85pt;margin-top:794.25pt;width:102.8pt;height:13.05pt;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" filled="f" stroked="f">
              <v:textbox inset="0,0,0,0">
                <w:txbxContent>
                  <w:p w:rsidR="00623FF4" w:rsidRDefault="00567CA8">
                    <w:pPr>
                      <w:spacing w:before="10"/>
                      <w:ind w:left="20"/>
                      <w:rPr>
                        <w:rFonts w:ascii="Times New Roman"/>
                        <w:sz w:val="20"/>
                      </w:rPr>
                    </w:pPr>
                    <w:r>
                      <w:rPr>
                        <w:rFonts w:ascii="Times New Roman"/>
                        <w:sz w:val="20"/>
                      </w:rPr>
                      <w:t xml:space="preserve">Marking Policy </w:t>
                    </w:r>
                    <w:r w:rsidR="005F0CEF">
                      <w:rPr>
                        <w:rFonts w:ascii="Times New Roman"/>
                        <w:sz w:val="20"/>
                      </w:rPr>
                      <w:t>2018</w:t>
                    </w:r>
                  </w:p>
                  <w:p w:rsidR="00623FF4" w:rsidRDefault="00AB66F7">
                    <w:pPr>
                      <w:spacing w:before="10"/>
                      <w:ind w:left="20"/>
                      <w:rPr>
                        <w:rFonts w:ascii="Times New Roman"/>
                        <w:sz w:val="20"/>
                      </w:rPr>
                    </w:pPr>
                    <w:r>
                      <w:rPr>
                        <w:rFonts w:ascii="Times New Roman"/>
                        <w:sz w:val="20"/>
                      </w:rPr>
                      <w:t xml:space="preserve"> </w:t>
                    </w:r>
                    <w:r w:rsidR="00623FF4">
                      <w:rPr>
                        <w:rFonts w:ascii="Times New Roman"/>
                        <w:sz w:val="20"/>
                      </w:rPr>
                      <w:t xml:space="preserve"> 2017</w:t>
                    </w:r>
                  </w:p>
                  <w:p w:rsidR="00324051" w:rsidRDefault="00AB66F7">
                    <w:pPr>
                      <w:spacing w:before="10"/>
                      <w:ind w:left="20"/>
                      <w:rPr>
                        <w:rFonts w:ascii="Times New Roman"/>
                        <w:sz w:val="20"/>
                      </w:rPr>
                    </w:pPr>
                    <w:r>
                      <w:rPr>
                        <w:rFonts w:ascii="Times New Roman"/>
                        <w:sz w:val="20"/>
                      </w:rPr>
                      <w:t>2017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259" w:rsidRDefault="004E3259">
      <w:r>
        <w:separator/>
      </w:r>
    </w:p>
  </w:footnote>
  <w:footnote w:type="continuationSeparator" w:id="0">
    <w:p w:rsidR="004E3259" w:rsidRDefault="004E32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693"/>
    <w:multiLevelType w:val="hybridMultilevel"/>
    <w:tmpl w:val="B7C0B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E7AE8"/>
    <w:multiLevelType w:val="hybridMultilevel"/>
    <w:tmpl w:val="E27A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76D9B"/>
    <w:multiLevelType w:val="hybridMultilevel"/>
    <w:tmpl w:val="3DCAB94C"/>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 w15:restartNumberingAfterBreak="0">
    <w:nsid w:val="13DE6670"/>
    <w:multiLevelType w:val="hybridMultilevel"/>
    <w:tmpl w:val="66CC0214"/>
    <w:lvl w:ilvl="0" w:tplc="F8A0AD2A">
      <w:start w:val="19"/>
      <w:numFmt w:val="upperLetter"/>
      <w:lvlText w:val="%1"/>
      <w:lvlJc w:val="left"/>
      <w:pPr>
        <w:ind w:left="1582" w:hanging="1157"/>
      </w:pPr>
      <w:rPr>
        <w:rFonts w:ascii="Gisha" w:eastAsia="Gisha" w:hAnsi="Gisha" w:cs="Gisha" w:hint="default"/>
        <w:b/>
        <w:bCs/>
        <w:color w:val="00AF50"/>
        <w:w w:val="99"/>
        <w:sz w:val="32"/>
        <w:szCs w:val="32"/>
      </w:rPr>
    </w:lvl>
    <w:lvl w:ilvl="1" w:tplc="D052714E">
      <w:numFmt w:val="bullet"/>
      <w:lvlText w:val="•"/>
      <w:lvlJc w:val="left"/>
      <w:pPr>
        <w:ind w:left="2345" w:hanging="1157"/>
      </w:pPr>
      <w:rPr>
        <w:rFonts w:hint="default"/>
      </w:rPr>
    </w:lvl>
    <w:lvl w:ilvl="2" w:tplc="22DCC070">
      <w:numFmt w:val="bullet"/>
      <w:lvlText w:val="•"/>
      <w:lvlJc w:val="left"/>
      <w:pPr>
        <w:ind w:left="3106" w:hanging="1157"/>
      </w:pPr>
      <w:rPr>
        <w:rFonts w:hint="default"/>
      </w:rPr>
    </w:lvl>
    <w:lvl w:ilvl="3" w:tplc="22B0093C">
      <w:numFmt w:val="bullet"/>
      <w:lvlText w:val="•"/>
      <w:lvlJc w:val="left"/>
      <w:pPr>
        <w:ind w:left="3866" w:hanging="1157"/>
      </w:pPr>
      <w:rPr>
        <w:rFonts w:hint="default"/>
      </w:rPr>
    </w:lvl>
    <w:lvl w:ilvl="4" w:tplc="8B9C611C">
      <w:numFmt w:val="bullet"/>
      <w:lvlText w:val="•"/>
      <w:lvlJc w:val="left"/>
      <w:pPr>
        <w:ind w:left="4627" w:hanging="1157"/>
      </w:pPr>
      <w:rPr>
        <w:rFonts w:hint="default"/>
      </w:rPr>
    </w:lvl>
    <w:lvl w:ilvl="5" w:tplc="C4AC7DF6">
      <w:numFmt w:val="bullet"/>
      <w:lvlText w:val="•"/>
      <w:lvlJc w:val="left"/>
      <w:pPr>
        <w:ind w:left="5388" w:hanging="1157"/>
      </w:pPr>
      <w:rPr>
        <w:rFonts w:hint="default"/>
      </w:rPr>
    </w:lvl>
    <w:lvl w:ilvl="6" w:tplc="D0A0139E">
      <w:numFmt w:val="bullet"/>
      <w:lvlText w:val="•"/>
      <w:lvlJc w:val="left"/>
      <w:pPr>
        <w:ind w:left="6148" w:hanging="1157"/>
      </w:pPr>
      <w:rPr>
        <w:rFonts w:hint="default"/>
      </w:rPr>
    </w:lvl>
    <w:lvl w:ilvl="7" w:tplc="1C3A5652">
      <w:numFmt w:val="bullet"/>
      <w:lvlText w:val="•"/>
      <w:lvlJc w:val="left"/>
      <w:pPr>
        <w:ind w:left="6909" w:hanging="1157"/>
      </w:pPr>
      <w:rPr>
        <w:rFonts w:hint="default"/>
      </w:rPr>
    </w:lvl>
    <w:lvl w:ilvl="8" w:tplc="07F20FEC">
      <w:numFmt w:val="bullet"/>
      <w:lvlText w:val="•"/>
      <w:lvlJc w:val="left"/>
      <w:pPr>
        <w:ind w:left="7670" w:hanging="1157"/>
      </w:pPr>
      <w:rPr>
        <w:rFonts w:hint="default"/>
      </w:rPr>
    </w:lvl>
  </w:abstractNum>
  <w:abstractNum w:abstractNumId="4" w15:restartNumberingAfterBreak="0">
    <w:nsid w:val="17571ECD"/>
    <w:multiLevelType w:val="hybridMultilevel"/>
    <w:tmpl w:val="AD9C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D2108"/>
    <w:multiLevelType w:val="hybridMultilevel"/>
    <w:tmpl w:val="DD9A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F27EFC"/>
    <w:multiLevelType w:val="hybridMultilevel"/>
    <w:tmpl w:val="9988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E4421"/>
    <w:multiLevelType w:val="hybridMultilevel"/>
    <w:tmpl w:val="B19E9BEA"/>
    <w:lvl w:ilvl="0" w:tplc="F726F6EC">
      <w:start w:val="6"/>
      <w:numFmt w:val="decimal"/>
      <w:lvlText w:val="%1."/>
      <w:lvlJc w:val="left"/>
      <w:pPr>
        <w:ind w:left="714" w:hanging="315"/>
      </w:pPr>
      <w:rPr>
        <w:rFonts w:hint="default"/>
        <w:spacing w:val="-1"/>
        <w:w w:val="100"/>
        <w:u w:val="single" w:color="000000"/>
      </w:rPr>
    </w:lvl>
    <w:lvl w:ilvl="1" w:tplc="6F44E500">
      <w:numFmt w:val="bullet"/>
      <w:lvlText w:val="•"/>
      <w:lvlJc w:val="left"/>
      <w:pPr>
        <w:ind w:left="1564" w:hanging="315"/>
      </w:pPr>
      <w:rPr>
        <w:rFonts w:hint="default"/>
      </w:rPr>
    </w:lvl>
    <w:lvl w:ilvl="2" w:tplc="F028B178">
      <w:numFmt w:val="bullet"/>
      <w:lvlText w:val="•"/>
      <w:lvlJc w:val="left"/>
      <w:pPr>
        <w:ind w:left="2409" w:hanging="315"/>
      </w:pPr>
      <w:rPr>
        <w:rFonts w:hint="default"/>
      </w:rPr>
    </w:lvl>
    <w:lvl w:ilvl="3" w:tplc="C1C06104">
      <w:numFmt w:val="bullet"/>
      <w:lvlText w:val="•"/>
      <w:lvlJc w:val="left"/>
      <w:pPr>
        <w:ind w:left="3253" w:hanging="315"/>
      </w:pPr>
      <w:rPr>
        <w:rFonts w:hint="default"/>
      </w:rPr>
    </w:lvl>
    <w:lvl w:ilvl="4" w:tplc="6E1C8682">
      <w:numFmt w:val="bullet"/>
      <w:lvlText w:val="•"/>
      <w:lvlJc w:val="left"/>
      <w:pPr>
        <w:ind w:left="4098" w:hanging="315"/>
      </w:pPr>
      <w:rPr>
        <w:rFonts w:hint="default"/>
      </w:rPr>
    </w:lvl>
    <w:lvl w:ilvl="5" w:tplc="CEE23EC6">
      <w:numFmt w:val="bullet"/>
      <w:lvlText w:val="•"/>
      <w:lvlJc w:val="left"/>
      <w:pPr>
        <w:ind w:left="4943" w:hanging="315"/>
      </w:pPr>
      <w:rPr>
        <w:rFonts w:hint="default"/>
      </w:rPr>
    </w:lvl>
    <w:lvl w:ilvl="6" w:tplc="C5DE69EC">
      <w:numFmt w:val="bullet"/>
      <w:lvlText w:val="•"/>
      <w:lvlJc w:val="left"/>
      <w:pPr>
        <w:ind w:left="5787" w:hanging="315"/>
      </w:pPr>
      <w:rPr>
        <w:rFonts w:hint="default"/>
      </w:rPr>
    </w:lvl>
    <w:lvl w:ilvl="7" w:tplc="1DB04AE2">
      <w:numFmt w:val="bullet"/>
      <w:lvlText w:val="•"/>
      <w:lvlJc w:val="left"/>
      <w:pPr>
        <w:ind w:left="6632" w:hanging="315"/>
      </w:pPr>
      <w:rPr>
        <w:rFonts w:hint="default"/>
      </w:rPr>
    </w:lvl>
    <w:lvl w:ilvl="8" w:tplc="565220D8">
      <w:numFmt w:val="bullet"/>
      <w:lvlText w:val="•"/>
      <w:lvlJc w:val="left"/>
      <w:pPr>
        <w:ind w:left="7477" w:hanging="315"/>
      </w:pPr>
      <w:rPr>
        <w:rFonts w:hint="default"/>
      </w:rPr>
    </w:lvl>
  </w:abstractNum>
  <w:abstractNum w:abstractNumId="8" w15:restartNumberingAfterBreak="0">
    <w:nsid w:val="29CF123D"/>
    <w:multiLevelType w:val="hybridMultilevel"/>
    <w:tmpl w:val="D7FE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2518F"/>
    <w:multiLevelType w:val="hybridMultilevel"/>
    <w:tmpl w:val="3B94141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35C459BD"/>
    <w:multiLevelType w:val="hybridMultilevel"/>
    <w:tmpl w:val="C7B866B8"/>
    <w:lvl w:ilvl="0" w:tplc="0CFEE3B4">
      <w:start w:val="4"/>
      <w:numFmt w:val="decimal"/>
      <w:lvlText w:val="%1"/>
      <w:lvlJc w:val="left"/>
      <w:pPr>
        <w:ind w:left="354" w:hanging="239"/>
      </w:pPr>
      <w:rPr>
        <w:rFonts w:hint="default"/>
        <w:w w:val="100"/>
        <w:u w:val="single" w:color="000000"/>
      </w:rPr>
    </w:lvl>
    <w:lvl w:ilvl="1" w:tplc="0322A908">
      <w:numFmt w:val="bullet"/>
      <w:lvlText w:val="✓"/>
      <w:lvlJc w:val="left"/>
      <w:pPr>
        <w:ind w:left="1643" w:hanging="1244"/>
      </w:pPr>
      <w:rPr>
        <w:rFonts w:ascii="Arial" w:eastAsia="Arial" w:hAnsi="Arial" w:cs="Arial" w:hint="default"/>
        <w:b/>
        <w:bCs/>
        <w:color w:val="00AF50"/>
        <w:w w:val="102"/>
        <w:sz w:val="40"/>
        <w:szCs w:val="40"/>
      </w:rPr>
    </w:lvl>
    <w:lvl w:ilvl="2" w:tplc="4058ED82">
      <w:numFmt w:val="bullet"/>
      <w:lvlText w:val="•"/>
      <w:lvlJc w:val="left"/>
      <w:pPr>
        <w:ind w:left="2476" w:hanging="1244"/>
      </w:pPr>
      <w:rPr>
        <w:rFonts w:hint="default"/>
      </w:rPr>
    </w:lvl>
    <w:lvl w:ilvl="3" w:tplc="3C2E2DD0">
      <w:numFmt w:val="bullet"/>
      <w:lvlText w:val="•"/>
      <w:lvlJc w:val="left"/>
      <w:pPr>
        <w:ind w:left="3312" w:hanging="1244"/>
      </w:pPr>
      <w:rPr>
        <w:rFonts w:hint="default"/>
      </w:rPr>
    </w:lvl>
    <w:lvl w:ilvl="4" w:tplc="E7A0A1EE">
      <w:numFmt w:val="bullet"/>
      <w:lvlText w:val="•"/>
      <w:lvlJc w:val="left"/>
      <w:pPr>
        <w:ind w:left="4148" w:hanging="1244"/>
      </w:pPr>
      <w:rPr>
        <w:rFonts w:hint="default"/>
      </w:rPr>
    </w:lvl>
    <w:lvl w:ilvl="5" w:tplc="B24C8496">
      <w:numFmt w:val="bullet"/>
      <w:lvlText w:val="•"/>
      <w:lvlJc w:val="left"/>
      <w:pPr>
        <w:ind w:left="4985" w:hanging="1244"/>
      </w:pPr>
      <w:rPr>
        <w:rFonts w:hint="default"/>
      </w:rPr>
    </w:lvl>
    <w:lvl w:ilvl="6" w:tplc="051EB7F8">
      <w:numFmt w:val="bullet"/>
      <w:lvlText w:val="•"/>
      <w:lvlJc w:val="left"/>
      <w:pPr>
        <w:ind w:left="5821" w:hanging="1244"/>
      </w:pPr>
      <w:rPr>
        <w:rFonts w:hint="default"/>
      </w:rPr>
    </w:lvl>
    <w:lvl w:ilvl="7" w:tplc="19D8C560">
      <w:numFmt w:val="bullet"/>
      <w:lvlText w:val="•"/>
      <w:lvlJc w:val="left"/>
      <w:pPr>
        <w:ind w:left="6657" w:hanging="1244"/>
      </w:pPr>
      <w:rPr>
        <w:rFonts w:hint="default"/>
      </w:rPr>
    </w:lvl>
    <w:lvl w:ilvl="8" w:tplc="7C1E09B4">
      <w:numFmt w:val="bullet"/>
      <w:lvlText w:val="•"/>
      <w:lvlJc w:val="left"/>
      <w:pPr>
        <w:ind w:left="7493" w:hanging="1244"/>
      </w:pPr>
      <w:rPr>
        <w:rFonts w:hint="default"/>
      </w:rPr>
    </w:lvl>
  </w:abstractNum>
  <w:abstractNum w:abstractNumId="11" w15:restartNumberingAfterBreak="0">
    <w:nsid w:val="3A841160"/>
    <w:multiLevelType w:val="hybridMultilevel"/>
    <w:tmpl w:val="8EC80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DC9"/>
    <w:multiLevelType w:val="hybridMultilevel"/>
    <w:tmpl w:val="1FA6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86035A"/>
    <w:multiLevelType w:val="hybridMultilevel"/>
    <w:tmpl w:val="7B2E0BCC"/>
    <w:lvl w:ilvl="0" w:tplc="D82E03F0">
      <w:numFmt w:val="bullet"/>
      <w:lvlText w:val=""/>
      <w:lvlJc w:val="left"/>
      <w:pPr>
        <w:ind w:left="400" w:hanging="437"/>
      </w:pPr>
      <w:rPr>
        <w:rFonts w:ascii="Symbol" w:eastAsia="Symbol" w:hAnsi="Symbol" w:cs="Symbol" w:hint="default"/>
        <w:w w:val="100"/>
        <w:sz w:val="22"/>
        <w:szCs w:val="22"/>
      </w:rPr>
    </w:lvl>
    <w:lvl w:ilvl="1" w:tplc="840E6ACE">
      <w:numFmt w:val="bullet"/>
      <w:lvlText w:val=""/>
      <w:lvlJc w:val="left"/>
      <w:pPr>
        <w:ind w:left="1182" w:hanging="360"/>
      </w:pPr>
      <w:rPr>
        <w:rFonts w:ascii="Symbol" w:eastAsia="Symbol" w:hAnsi="Symbol" w:cs="Symbol" w:hint="default"/>
        <w:w w:val="100"/>
        <w:sz w:val="22"/>
        <w:szCs w:val="22"/>
      </w:rPr>
    </w:lvl>
    <w:lvl w:ilvl="2" w:tplc="022CB96C">
      <w:numFmt w:val="bullet"/>
      <w:lvlText w:val="•"/>
      <w:lvlJc w:val="left"/>
      <w:pPr>
        <w:ind w:left="2067" w:hanging="360"/>
      </w:pPr>
      <w:rPr>
        <w:rFonts w:hint="default"/>
      </w:rPr>
    </w:lvl>
    <w:lvl w:ilvl="3" w:tplc="EFF66EBA">
      <w:numFmt w:val="bullet"/>
      <w:lvlText w:val="•"/>
      <w:lvlJc w:val="left"/>
      <w:pPr>
        <w:ind w:left="2954" w:hanging="360"/>
      </w:pPr>
      <w:rPr>
        <w:rFonts w:hint="default"/>
      </w:rPr>
    </w:lvl>
    <w:lvl w:ilvl="4" w:tplc="5CE41F82">
      <w:numFmt w:val="bullet"/>
      <w:lvlText w:val="•"/>
      <w:lvlJc w:val="left"/>
      <w:pPr>
        <w:ind w:left="3842" w:hanging="360"/>
      </w:pPr>
      <w:rPr>
        <w:rFonts w:hint="default"/>
      </w:rPr>
    </w:lvl>
    <w:lvl w:ilvl="5" w:tplc="324E3C68">
      <w:numFmt w:val="bullet"/>
      <w:lvlText w:val="•"/>
      <w:lvlJc w:val="left"/>
      <w:pPr>
        <w:ind w:left="4729" w:hanging="360"/>
      </w:pPr>
      <w:rPr>
        <w:rFonts w:hint="default"/>
      </w:rPr>
    </w:lvl>
    <w:lvl w:ilvl="6" w:tplc="C24A4432">
      <w:numFmt w:val="bullet"/>
      <w:lvlText w:val="•"/>
      <w:lvlJc w:val="left"/>
      <w:pPr>
        <w:ind w:left="5616" w:hanging="360"/>
      </w:pPr>
      <w:rPr>
        <w:rFonts w:hint="default"/>
      </w:rPr>
    </w:lvl>
    <w:lvl w:ilvl="7" w:tplc="BC28BFD2">
      <w:numFmt w:val="bullet"/>
      <w:lvlText w:val="•"/>
      <w:lvlJc w:val="left"/>
      <w:pPr>
        <w:ind w:left="6504" w:hanging="360"/>
      </w:pPr>
      <w:rPr>
        <w:rFonts w:hint="default"/>
      </w:rPr>
    </w:lvl>
    <w:lvl w:ilvl="8" w:tplc="6DBA0008">
      <w:numFmt w:val="bullet"/>
      <w:lvlText w:val="•"/>
      <w:lvlJc w:val="left"/>
      <w:pPr>
        <w:ind w:left="7391" w:hanging="360"/>
      </w:pPr>
      <w:rPr>
        <w:rFonts w:hint="default"/>
      </w:rPr>
    </w:lvl>
  </w:abstractNum>
  <w:abstractNum w:abstractNumId="14" w15:restartNumberingAfterBreak="0">
    <w:nsid w:val="4C895D02"/>
    <w:multiLevelType w:val="hybridMultilevel"/>
    <w:tmpl w:val="9A4CF2DA"/>
    <w:lvl w:ilvl="0" w:tplc="3F6A2E48">
      <w:start w:val="1"/>
      <w:numFmt w:val="decimal"/>
      <w:lvlText w:val="%1."/>
      <w:lvlJc w:val="left"/>
      <w:pPr>
        <w:ind w:left="502" w:hanging="360"/>
      </w:pPr>
      <w:rPr>
        <w:rFonts w:ascii="Gisha" w:eastAsia="Gisha" w:hAnsi="Gisha" w:cs="Gisha" w:hint="default"/>
        <w:b/>
        <w:bCs/>
        <w:spacing w:val="0"/>
        <w:w w:val="99"/>
        <w:sz w:val="32"/>
        <w:szCs w:val="32"/>
      </w:rPr>
    </w:lvl>
    <w:lvl w:ilvl="1" w:tplc="F9BAED96">
      <w:start w:val="1"/>
      <w:numFmt w:val="decimal"/>
      <w:lvlText w:val="%2."/>
      <w:lvlJc w:val="left"/>
      <w:pPr>
        <w:ind w:left="1110" w:hanging="360"/>
      </w:pPr>
      <w:rPr>
        <w:rFonts w:ascii="Gisha" w:eastAsia="Gisha" w:hAnsi="Gisha" w:cs="Gisha" w:hint="default"/>
        <w:w w:val="100"/>
        <w:sz w:val="22"/>
        <w:szCs w:val="22"/>
      </w:rPr>
    </w:lvl>
    <w:lvl w:ilvl="2" w:tplc="2EA493E0">
      <w:numFmt w:val="bullet"/>
      <w:lvlText w:val="•"/>
      <w:lvlJc w:val="left"/>
      <w:pPr>
        <w:ind w:left="2014" w:hanging="360"/>
      </w:pPr>
      <w:rPr>
        <w:rFonts w:hint="default"/>
      </w:rPr>
    </w:lvl>
    <w:lvl w:ilvl="3" w:tplc="98C0959A">
      <w:numFmt w:val="bullet"/>
      <w:lvlText w:val="•"/>
      <w:lvlJc w:val="left"/>
      <w:pPr>
        <w:ind w:left="2908" w:hanging="360"/>
      </w:pPr>
      <w:rPr>
        <w:rFonts w:hint="default"/>
      </w:rPr>
    </w:lvl>
    <w:lvl w:ilvl="4" w:tplc="BD7AA28E">
      <w:numFmt w:val="bullet"/>
      <w:lvlText w:val="•"/>
      <w:lvlJc w:val="left"/>
      <w:pPr>
        <w:ind w:left="3802" w:hanging="360"/>
      </w:pPr>
      <w:rPr>
        <w:rFonts w:hint="default"/>
      </w:rPr>
    </w:lvl>
    <w:lvl w:ilvl="5" w:tplc="A3BCD228">
      <w:numFmt w:val="bullet"/>
      <w:lvlText w:val="•"/>
      <w:lvlJc w:val="left"/>
      <w:pPr>
        <w:ind w:left="4696" w:hanging="360"/>
      </w:pPr>
      <w:rPr>
        <w:rFonts w:hint="default"/>
      </w:rPr>
    </w:lvl>
    <w:lvl w:ilvl="6" w:tplc="E7EC0FB2">
      <w:numFmt w:val="bullet"/>
      <w:lvlText w:val="•"/>
      <w:lvlJc w:val="left"/>
      <w:pPr>
        <w:ind w:left="5590" w:hanging="360"/>
      </w:pPr>
      <w:rPr>
        <w:rFonts w:hint="default"/>
      </w:rPr>
    </w:lvl>
    <w:lvl w:ilvl="7" w:tplc="8E8E47E4">
      <w:numFmt w:val="bullet"/>
      <w:lvlText w:val="•"/>
      <w:lvlJc w:val="left"/>
      <w:pPr>
        <w:ind w:left="6484" w:hanging="360"/>
      </w:pPr>
      <w:rPr>
        <w:rFonts w:hint="default"/>
      </w:rPr>
    </w:lvl>
    <w:lvl w:ilvl="8" w:tplc="4CCEE29C">
      <w:numFmt w:val="bullet"/>
      <w:lvlText w:val="•"/>
      <w:lvlJc w:val="left"/>
      <w:pPr>
        <w:ind w:left="7378" w:hanging="360"/>
      </w:pPr>
      <w:rPr>
        <w:rFonts w:hint="default"/>
      </w:rPr>
    </w:lvl>
  </w:abstractNum>
  <w:abstractNum w:abstractNumId="15" w15:restartNumberingAfterBreak="0">
    <w:nsid w:val="4CF23103"/>
    <w:multiLevelType w:val="hybridMultilevel"/>
    <w:tmpl w:val="139ED564"/>
    <w:lvl w:ilvl="0" w:tplc="E2321F16">
      <w:start w:val="2"/>
      <w:numFmt w:val="decimal"/>
      <w:lvlText w:val="%1."/>
      <w:lvlJc w:val="left"/>
      <w:pPr>
        <w:ind w:left="760" w:hanging="360"/>
      </w:pPr>
      <w:rPr>
        <w:rFonts w:ascii="Gisha" w:eastAsia="Gisha" w:hAnsi="Gisha" w:cs="Gisha" w:hint="default"/>
        <w:w w:val="100"/>
        <w:sz w:val="22"/>
        <w:szCs w:val="22"/>
      </w:rPr>
    </w:lvl>
    <w:lvl w:ilvl="1" w:tplc="D348EA2E">
      <w:numFmt w:val="bullet"/>
      <w:lvlText w:val="•"/>
      <w:lvlJc w:val="left"/>
      <w:pPr>
        <w:ind w:left="1600" w:hanging="360"/>
      </w:pPr>
      <w:rPr>
        <w:rFonts w:hint="default"/>
      </w:rPr>
    </w:lvl>
    <w:lvl w:ilvl="2" w:tplc="78DC02BA">
      <w:numFmt w:val="bullet"/>
      <w:lvlText w:val="•"/>
      <w:lvlJc w:val="left"/>
      <w:pPr>
        <w:ind w:left="2441" w:hanging="360"/>
      </w:pPr>
      <w:rPr>
        <w:rFonts w:hint="default"/>
      </w:rPr>
    </w:lvl>
    <w:lvl w:ilvl="3" w:tplc="0EA2DCD0">
      <w:numFmt w:val="bullet"/>
      <w:lvlText w:val="•"/>
      <w:lvlJc w:val="left"/>
      <w:pPr>
        <w:ind w:left="3281" w:hanging="360"/>
      </w:pPr>
      <w:rPr>
        <w:rFonts w:hint="default"/>
      </w:rPr>
    </w:lvl>
    <w:lvl w:ilvl="4" w:tplc="C30AD632">
      <w:numFmt w:val="bullet"/>
      <w:lvlText w:val="•"/>
      <w:lvlJc w:val="left"/>
      <w:pPr>
        <w:ind w:left="4122" w:hanging="360"/>
      </w:pPr>
      <w:rPr>
        <w:rFonts w:hint="default"/>
      </w:rPr>
    </w:lvl>
    <w:lvl w:ilvl="5" w:tplc="C26061BE">
      <w:numFmt w:val="bullet"/>
      <w:lvlText w:val="•"/>
      <w:lvlJc w:val="left"/>
      <w:pPr>
        <w:ind w:left="4963" w:hanging="360"/>
      </w:pPr>
      <w:rPr>
        <w:rFonts w:hint="default"/>
      </w:rPr>
    </w:lvl>
    <w:lvl w:ilvl="6" w:tplc="2E18DC94">
      <w:numFmt w:val="bullet"/>
      <w:lvlText w:val="•"/>
      <w:lvlJc w:val="left"/>
      <w:pPr>
        <w:ind w:left="5803" w:hanging="360"/>
      </w:pPr>
      <w:rPr>
        <w:rFonts w:hint="default"/>
      </w:rPr>
    </w:lvl>
    <w:lvl w:ilvl="7" w:tplc="BFCED702">
      <w:numFmt w:val="bullet"/>
      <w:lvlText w:val="•"/>
      <w:lvlJc w:val="left"/>
      <w:pPr>
        <w:ind w:left="6644" w:hanging="360"/>
      </w:pPr>
      <w:rPr>
        <w:rFonts w:hint="default"/>
      </w:rPr>
    </w:lvl>
    <w:lvl w:ilvl="8" w:tplc="00A89CDE">
      <w:numFmt w:val="bullet"/>
      <w:lvlText w:val="•"/>
      <w:lvlJc w:val="left"/>
      <w:pPr>
        <w:ind w:left="7485" w:hanging="360"/>
      </w:pPr>
      <w:rPr>
        <w:rFonts w:hint="default"/>
      </w:rPr>
    </w:lvl>
  </w:abstractNum>
  <w:abstractNum w:abstractNumId="16" w15:restartNumberingAfterBreak="0">
    <w:nsid w:val="510A2BB1"/>
    <w:multiLevelType w:val="hybridMultilevel"/>
    <w:tmpl w:val="C1AEA7F0"/>
    <w:lvl w:ilvl="0" w:tplc="1DFCB724">
      <w:numFmt w:val="bullet"/>
      <w:lvlText w:val=""/>
      <w:lvlJc w:val="left"/>
      <w:pPr>
        <w:ind w:left="1120" w:hanging="360"/>
      </w:pPr>
      <w:rPr>
        <w:rFonts w:ascii="Symbol" w:eastAsia="Symbol" w:hAnsi="Symbol" w:cs="Symbol" w:hint="default"/>
        <w:w w:val="100"/>
        <w:sz w:val="22"/>
        <w:szCs w:val="22"/>
      </w:rPr>
    </w:lvl>
    <w:lvl w:ilvl="1" w:tplc="85A0C5C0">
      <w:numFmt w:val="bullet"/>
      <w:lvlText w:val="•"/>
      <w:lvlJc w:val="left"/>
      <w:pPr>
        <w:ind w:left="1924" w:hanging="360"/>
      </w:pPr>
      <w:rPr>
        <w:rFonts w:hint="default"/>
      </w:rPr>
    </w:lvl>
    <w:lvl w:ilvl="2" w:tplc="E3026A94">
      <w:numFmt w:val="bullet"/>
      <w:lvlText w:val="•"/>
      <w:lvlJc w:val="left"/>
      <w:pPr>
        <w:ind w:left="2729" w:hanging="360"/>
      </w:pPr>
      <w:rPr>
        <w:rFonts w:hint="default"/>
      </w:rPr>
    </w:lvl>
    <w:lvl w:ilvl="3" w:tplc="2CD679B6">
      <w:numFmt w:val="bullet"/>
      <w:lvlText w:val="•"/>
      <w:lvlJc w:val="left"/>
      <w:pPr>
        <w:ind w:left="3533" w:hanging="360"/>
      </w:pPr>
      <w:rPr>
        <w:rFonts w:hint="default"/>
      </w:rPr>
    </w:lvl>
    <w:lvl w:ilvl="4" w:tplc="CE02B206">
      <w:numFmt w:val="bullet"/>
      <w:lvlText w:val="•"/>
      <w:lvlJc w:val="left"/>
      <w:pPr>
        <w:ind w:left="4338" w:hanging="360"/>
      </w:pPr>
      <w:rPr>
        <w:rFonts w:hint="default"/>
      </w:rPr>
    </w:lvl>
    <w:lvl w:ilvl="5" w:tplc="3648C6E6">
      <w:numFmt w:val="bullet"/>
      <w:lvlText w:val="•"/>
      <w:lvlJc w:val="left"/>
      <w:pPr>
        <w:ind w:left="5143" w:hanging="360"/>
      </w:pPr>
      <w:rPr>
        <w:rFonts w:hint="default"/>
      </w:rPr>
    </w:lvl>
    <w:lvl w:ilvl="6" w:tplc="EE7C8DA0">
      <w:numFmt w:val="bullet"/>
      <w:lvlText w:val="•"/>
      <w:lvlJc w:val="left"/>
      <w:pPr>
        <w:ind w:left="5947" w:hanging="360"/>
      </w:pPr>
      <w:rPr>
        <w:rFonts w:hint="default"/>
      </w:rPr>
    </w:lvl>
    <w:lvl w:ilvl="7" w:tplc="AD82D1FE">
      <w:numFmt w:val="bullet"/>
      <w:lvlText w:val="•"/>
      <w:lvlJc w:val="left"/>
      <w:pPr>
        <w:ind w:left="6752" w:hanging="360"/>
      </w:pPr>
      <w:rPr>
        <w:rFonts w:hint="default"/>
      </w:rPr>
    </w:lvl>
    <w:lvl w:ilvl="8" w:tplc="973A0A06">
      <w:numFmt w:val="bullet"/>
      <w:lvlText w:val="•"/>
      <w:lvlJc w:val="left"/>
      <w:pPr>
        <w:ind w:left="7557" w:hanging="360"/>
      </w:pPr>
      <w:rPr>
        <w:rFonts w:hint="default"/>
      </w:rPr>
    </w:lvl>
  </w:abstractNum>
  <w:abstractNum w:abstractNumId="17" w15:restartNumberingAfterBreak="0">
    <w:nsid w:val="66F6457A"/>
    <w:multiLevelType w:val="hybridMultilevel"/>
    <w:tmpl w:val="47AA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91671"/>
    <w:multiLevelType w:val="hybridMultilevel"/>
    <w:tmpl w:val="588EB72E"/>
    <w:lvl w:ilvl="0" w:tplc="04D0F9E0">
      <w:start w:val="2"/>
      <w:numFmt w:val="lowerRoman"/>
      <w:lvlText w:val="%1)"/>
      <w:lvlJc w:val="left"/>
      <w:pPr>
        <w:ind w:left="400" w:hanging="238"/>
      </w:pPr>
      <w:rPr>
        <w:rFonts w:ascii="Gisha" w:eastAsia="Gisha" w:hAnsi="Gisha" w:cs="Gisha" w:hint="default"/>
        <w:spacing w:val="-2"/>
        <w:w w:val="100"/>
        <w:sz w:val="22"/>
        <w:szCs w:val="22"/>
      </w:rPr>
    </w:lvl>
    <w:lvl w:ilvl="1" w:tplc="A48E7DB8">
      <w:numFmt w:val="bullet"/>
      <w:lvlText w:val="•"/>
      <w:lvlJc w:val="left"/>
      <w:pPr>
        <w:ind w:left="1276" w:hanging="238"/>
      </w:pPr>
      <w:rPr>
        <w:rFonts w:hint="default"/>
      </w:rPr>
    </w:lvl>
    <w:lvl w:ilvl="2" w:tplc="704EC80C">
      <w:numFmt w:val="bullet"/>
      <w:lvlText w:val="•"/>
      <w:lvlJc w:val="left"/>
      <w:pPr>
        <w:ind w:left="2153" w:hanging="238"/>
      </w:pPr>
      <w:rPr>
        <w:rFonts w:hint="default"/>
      </w:rPr>
    </w:lvl>
    <w:lvl w:ilvl="3" w:tplc="2EF607C2">
      <w:numFmt w:val="bullet"/>
      <w:lvlText w:val="•"/>
      <w:lvlJc w:val="left"/>
      <w:pPr>
        <w:ind w:left="3029" w:hanging="238"/>
      </w:pPr>
      <w:rPr>
        <w:rFonts w:hint="default"/>
      </w:rPr>
    </w:lvl>
    <w:lvl w:ilvl="4" w:tplc="E362A17C">
      <w:numFmt w:val="bullet"/>
      <w:lvlText w:val="•"/>
      <w:lvlJc w:val="left"/>
      <w:pPr>
        <w:ind w:left="3906" w:hanging="238"/>
      </w:pPr>
      <w:rPr>
        <w:rFonts w:hint="default"/>
      </w:rPr>
    </w:lvl>
    <w:lvl w:ilvl="5" w:tplc="95043B0E">
      <w:numFmt w:val="bullet"/>
      <w:lvlText w:val="•"/>
      <w:lvlJc w:val="left"/>
      <w:pPr>
        <w:ind w:left="4783" w:hanging="238"/>
      </w:pPr>
      <w:rPr>
        <w:rFonts w:hint="default"/>
      </w:rPr>
    </w:lvl>
    <w:lvl w:ilvl="6" w:tplc="1408D0B4">
      <w:numFmt w:val="bullet"/>
      <w:lvlText w:val="•"/>
      <w:lvlJc w:val="left"/>
      <w:pPr>
        <w:ind w:left="5659" w:hanging="238"/>
      </w:pPr>
      <w:rPr>
        <w:rFonts w:hint="default"/>
      </w:rPr>
    </w:lvl>
    <w:lvl w:ilvl="7" w:tplc="3830E210">
      <w:numFmt w:val="bullet"/>
      <w:lvlText w:val="•"/>
      <w:lvlJc w:val="left"/>
      <w:pPr>
        <w:ind w:left="6536" w:hanging="238"/>
      </w:pPr>
      <w:rPr>
        <w:rFonts w:hint="default"/>
      </w:rPr>
    </w:lvl>
    <w:lvl w:ilvl="8" w:tplc="3724DBCA">
      <w:numFmt w:val="bullet"/>
      <w:lvlText w:val="•"/>
      <w:lvlJc w:val="left"/>
      <w:pPr>
        <w:ind w:left="7413" w:hanging="238"/>
      </w:pPr>
      <w:rPr>
        <w:rFonts w:hint="default"/>
      </w:rPr>
    </w:lvl>
  </w:abstractNum>
  <w:abstractNum w:abstractNumId="19" w15:restartNumberingAfterBreak="0">
    <w:nsid w:val="79272EBE"/>
    <w:multiLevelType w:val="hybridMultilevel"/>
    <w:tmpl w:val="EF68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24081C"/>
    <w:multiLevelType w:val="hybridMultilevel"/>
    <w:tmpl w:val="90A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5"/>
  </w:num>
  <w:num w:numId="5">
    <w:abstractNumId w:val="13"/>
  </w:num>
  <w:num w:numId="6">
    <w:abstractNumId w:val="16"/>
  </w:num>
  <w:num w:numId="7">
    <w:abstractNumId w:val="18"/>
  </w:num>
  <w:num w:numId="8">
    <w:abstractNumId w:val="14"/>
  </w:num>
  <w:num w:numId="9">
    <w:abstractNumId w:val="12"/>
  </w:num>
  <w:num w:numId="10">
    <w:abstractNumId w:val="4"/>
  </w:num>
  <w:num w:numId="11">
    <w:abstractNumId w:val="1"/>
  </w:num>
  <w:num w:numId="12">
    <w:abstractNumId w:val="2"/>
  </w:num>
  <w:num w:numId="13">
    <w:abstractNumId w:val="6"/>
  </w:num>
  <w:num w:numId="14">
    <w:abstractNumId w:val="5"/>
  </w:num>
  <w:num w:numId="15">
    <w:abstractNumId w:val="20"/>
  </w:num>
  <w:num w:numId="16">
    <w:abstractNumId w:val="8"/>
  </w:num>
  <w:num w:numId="17">
    <w:abstractNumId w:val="11"/>
  </w:num>
  <w:num w:numId="18">
    <w:abstractNumId w:val="17"/>
  </w:num>
  <w:num w:numId="19">
    <w:abstractNumId w:val="19"/>
  </w:num>
  <w:num w:numId="20">
    <w:abstractNumId w:val="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51"/>
    <w:rsid w:val="0003560F"/>
    <w:rsid w:val="0006268D"/>
    <w:rsid w:val="00064485"/>
    <w:rsid w:val="000B0830"/>
    <w:rsid w:val="000B7998"/>
    <w:rsid w:val="000C4C1A"/>
    <w:rsid w:val="000F451B"/>
    <w:rsid w:val="00101301"/>
    <w:rsid w:val="00107401"/>
    <w:rsid w:val="001361D8"/>
    <w:rsid w:val="001521A3"/>
    <w:rsid w:val="0015614B"/>
    <w:rsid w:val="00184DB8"/>
    <w:rsid w:val="001E40E5"/>
    <w:rsid w:val="001F5B18"/>
    <w:rsid w:val="00202E50"/>
    <w:rsid w:val="00217EB9"/>
    <w:rsid w:val="0023038F"/>
    <w:rsid w:val="00237075"/>
    <w:rsid w:val="0024441F"/>
    <w:rsid w:val="0027783F"/>
    <w:rsid w:val="0028415D"/>
    <w:rsid w:val="00290BC2"/>
    <w:rsid w:val="00294862"/>
    <w:rsid w:val="002A2164"/>
    <w:rsid w:val="00324051"/>
    <w:rsid w:val="00327569"/>
    <w:rsid w:val="0034768A"/>
    <w:rsid w:val="003543B1"/>
    <w:rsid w:val="00363E02"/>
    <w:rsid w:val="0036657B"/>
    <w:rsid w:val="00375B5E"/>
    <w:rsid w:val="003A0C5E"/>
    <w:rsid w:val="003B4E39"/>
    <w:rsid w:val="003E3DDB"/>
    <w:rsid w:val="003E50D6"/>
    <w:rsid w:val="00440FB5"/>
    <w:rsid w:val="00444466"/>
    <w:rsid w:val="00464677"/>
    <w:rsid w:val="004674F3"/>
    <w:rsid w:val="004B3DB5"/>
    <w:rsid w:val="004B76C0"/>
    <w:rsid w:val="004C3551"/>
    <w:rsid w:val="004E3259"/>
    <w:rsid w:val="005326D2"/>
    <w:rsid w:val="00567CA8"/>
    <w:rsid w:val="00570765"/>
    <w:rsid w:val="005C20A8"/>
    <w:rsid w:val="005C5FBF"/>
    <w:rsid w:val="005D02EC"/>
    <w:rsid w:val="005D09A4"/>
    <w:rsid w:val="005E462B"/>
    <w:rsid w:val="005F0CEF"/>
    <w:rsid w:val="00623FF4"/>
    <w:rsid w:val="00625825"/>
    <w:rsid w:val="006B5307"/>
    <w:rsid w:val="006C49FF"/>
    <w:rsid w:val="006C6D58"/>
    <w:rsid w:val="006D799B"/>
    <w:rsid w:val="007325B0"/>
    <w:rsid w:val="00740168"/>
    <w:rsid w:val="00793351"/>
    <w:rsid w:val="007971C4"/>
    <w:rsid w:val="007B1A7D"/>
    <w:rsid w:val="007E6F65"/>
    <w:rsid w:val="008152BE"/>
    <w:rsid w:val="008236E6"/>
    <w:rsid w:val="00825D19"/>
    <w:rsid w:val="00834E45"/>
    <w:rsid w:val="00843CDE"/>
    <w:rsid w:val="0085307C"/>
    <w:rsid w:val="00864F8C"/>
    <w:rsid w:val="00875B1D"/>
    <w:rsid w:val="00877BCD"/>
    <w:rsid w:val="008808F0"/>
    <w:rsid w:val="00881690"/>
    <w:rsid w:val="008B3682"/>
    <w:rsid w:val="008E1F39"/>
    <w:rsid w:val="008E5C32"/>
    <w:rsid w:val="008F07D0"/>
    <w:rsid w:val="008F3933"/>
    <w:rsid w:val="008F7C6C"/>
    <w:rsid w:val="00901957"/>
    <w:rsid w:val="009545B9"/>
    <w:rsid w:val="0097525B"/>
    <w:rsid w:val="00984B01"/>
    <w:rsid w:val="009D419A"/>
    <w:rsid w:val="009E6318"/>
    <w:rsid w:val="009E77B2"/>
    <w:rsid w:val="009F056C"/>
    <w:rsid w:val="009F33A6"/>
    <w:rsid w:val="00A13782"/>
    <w:rsid w:val="00A269E1"/>
    <w:rsid w:val="00A356F8"/>
    <w:rsid w:val="00A639F2"/>
    <w:rsid w:val="00A963D0"/>
    <w:rsid w:val="00A96B3D"/>
    <w:rsid w:val="00A97822"/>
    <w:rsid w:val="00AA4CD2"/>
    <w:rsid w:val="00AA6C80"/>
    <w:rsid w:val="00AB08E5"/>
    <w:rsid w:val="00AB66F7"/>
    <w:rsid w:val="00AD69AA"/>
    <w:rsid w:val="00AF55BF"/>
    <w:rsid w:val="00AF5763"/>
    <w:rsid w:val="00B07DB8"/>
    <w:rsid w:val="00B2514C"/>
    <w:rsid w:val="00B3011F"/>
    <w:rsid w:val="00B3193E"/>
    <w:rsid w:val="00B55E8D"/>
    <w:rsid w:val="00B60739"/>
    <w:rsid w:val="00B74182"/>
    <w:rsid w:val="00B75F93"/>
    <w:rsid w:val="00B83DC5"/>
    <w:rsid w:val="00BB0F27"/>
    <w:rsid w:val="00BD02F5"/>
    <w:rsid w:val="00BE38A1"/>
    <w:rsid w:val="00BE5CC2"/>
    <w:rsid w:val="00BF5879"/>
    <w:rsid w:val="00C06665"/>
    <w:rsid w:val="00C13BCF"/>
    <w:rsid w:val="00C55B09"/>
    <w:rsid w:val="00D1767E"/>
    <w:rsid w:val="00D30D86"/>
    <w:rsid w:val="00D95ACD"/>
    <w:rsid w:val="00DC1F11"/>
    <w:rsid w:val="00DE0FD4"/>
    <w:rsid w:val="00DF0242"/>
    <w:rsid w:val="00DF63F2"/>
    <w:rsid w:val="00E4784E"/>
    <w:rsid w:val="00E820FB"/>
    <w:rsid w:val="00E84214"/>
    <w:rsid w:val="00EE7CDA"/>
    <w:rsid w:val="00EF392A"/>
    <w:rsid w:val="00F00985"/>
    <w:rsid w:val="00F213E2"/>
    <w:rsid w:val="00F604D1"/>
    <w:rsid w:val="00F6077B"/>
    <w:rsid w:val="00F77B2D"/>
    <w:rsid w:val="00FC02B0"/>
    <w:rsid w:val="00FC489A"/>
    <w:rsid w:val="00FD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DD39DD"/>
  <w15:docId w15:val="{6294B0AA-FE9D-48E4-821D-A28D8E26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sha" w:eastAsia="Gisha" w:hAnsi="Gisha" w:cs="Gisha"/>
    </w:rPr>
  </w:style>
  <w:style w:type="paragraph" w:styleId="Heading1">
    <w:name w:val="heading 1"/>
    <w:basedOn w:val="Normal"/>
    <w:link w:val="Heading1Char"/>
    <w:uiPriority w:val="1"/>
    <w:qFormat/>
    <w:pPr>
      <w:spacing w:before="1"/>
      <w:ind w:left="400"/>
      <w:outlineLvl w:val="0"/>
    </w:pPr>
    <w:rPr>
      <w:sz w:val="40"/>
      <w:szCs w:val="40"/>
      <w:u w:val="single" w:color="000000"/>
    </w:rPr>
  </w:style>
  <w:style w:type="paragraph" w:styleId="Heading2">
    <w:name w:val="heading 2"/>
    <w:basedOn w:val="Normal"/>
    <w:uiPriority w:val="1"/>
    <w:qFormat/>
    <w:pPr>
      <w:spacing w:before="76"/>
      <w:ind w:left="760" w:hanging="360"/>
      <w:outlineLvl w:val="1"/>
    </w:pPr>
    <w:rPr>
      <w:b/>
      <w:bCs/>
      <w:sz w:val="32"/>
      <w:szCs w:val="32"/>
    </w:rPr>
  </w:style>
  <w:style w:type="paragraph" w:styleId="Heading3">
    <w:name w:val="heading 3"/>
    <w:basedOn w:val="Normal"/>
    <w:link w:val="Heading3Char"/>
    <w:uiPriority w:val="1"/>
    <w:qFormat/>
    <w:pPr>
      <w:spacing w:before="256"/>
      <w:ind w:left="400"/>
      <w:outlineLvl w:val="2"/>
    </w:pPr>
    <w:rPr>
      <w:sz w:val="32"/>
      <w:szCs w:val="32"/>
    </w:rPr>
  </w:style>
  <w:style w:type="paragraph" w:styleId="Heading4">
    <w:name w:val="heading 4"/>
    <w:basedOn w:val="Normal"/>
    <w:uiPriority w:val="1"/>
    <w:qFormat/>
    <w:pPr>
      <w:ind w:left="714"/>
      <w:outlineLvl w:val="3"/>
    </w:pPr>
    <w:rPr>
      <w:b/>
      <w:bCs/>
      <w:sz w:val="28"/>
      <w:szCs w:val="28"/>
    </w:rPr>
  </w:style>
  <w:style w:type="paragraph" w:styleId="Heading5">
    <w:name w:val="heading 5"/>
    <w:basedOn w:val="Normal"/>
    <w:uiPriority w:val="1"/>
    <w:qFormat/>
    <w:pPr>
      <w:ind w:left="400"/>
      <w:outlineLvl w:val="4"/>
    </w:pPr>
    <w:rPr>
      <w:i/>
      <w:sz w:val="23"/>
      <w:szCs w:val="23"/>
    </w:rPr>
  </w:style>
  <w:style w:type="paragraph" w:styleId="Heading6">
    <w:name w:val="heading 6"/>
    <w:basedOn w:val="Normal"/>
    <w:uiPriority w:val="1"/>
    <w:qFormat/>
    <w:pPr>
      <w:spacing w:before="1"/>
      <w:ind w:left="4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400" w:hanging="360"/>
    </w:pPr>
  </w:style>
  <w:style w:type="paragraph" w:customStyle="1" w:styleId="TableParagraph">
    <w:name w:val="Table Paragraph"/>
    <w:basedOn w:val="Normal"/>
    <w:uiPriority w:val="1"/>
    <w:qFormat/>
    <w:pPr>
      <w:ind w:left="138"/>
      <w:jc w:val="center"/>
    </w:pPr>
    <w:rPr>
      <w:rFonts w:ascii="Segoe Print" w:eastAsia="Segoe Print" w:hAnsi="Segoe Print" w:cs="Segoe Print"/>
    </w:rPr>
  </w:style>
  <w:style w:type="paragraph" w:styleId="Header">
    <w:name w:val="header"/>
    <w:basedOn w:val="Normal"/>
    <w:link w:val="HeaderChar"/>
    <w:uiPriority w:val="99"/>
    <w:unhideWhenUsed/>
    <w:rsid w:val="00AB66F7"/>
    <w:pPr>
      <w:tabs>
        <w:tab w:val="center" w:pos="4513"/>
        <w:tab w:val="right" w:pos="9026"/>
      </w:tabs>
    </w:pPr>
  </w:style>
  <w:style w:type="character" w:customStyle="1" w:styleId="HeaderChar">
    <w:name w:val="Header Char"/>
    <w:basedOn w:val="DefaultParagraphFont"/>
    <w:link w:val="Header"/>
    <w:uiPriority w:val="99"/>
    <w:rsid w:val="00AB66F7"/>
    <w:rPr>
      <w:rFonts w:ascii="Gisha" w:eastAsia="Gisha" w:hAnsi="Gisha" w:cs="Gisha"/>
    </w:rPr>
  </w:style>
  <w:style w:type="paragraph" w:styleId="Footer">
    <w:name w:val="footer"/>
    <w:basedOn w:val="Normal"/>
    <w:link w:val="FooterChar"/>
    <w:uiPriority w:val="99"/>
    <w:unhideWhenUsed/>
    <w:rsid w:val="00AB66F7"/>
    <w:pPr>
      <w:tabs>
        <w:tab w:val="center" w:pos="4513"/>
        <w:tab w:val="right" w:pos="9026"/>
      </w:tabs>
    </w:pPr>
  </w:style>
  <w:style w:type="character" w:customStyle="1" w:styleId="FooterChar">
    <w:name w:val="Footer Char"/>
    <w:basedOn w:val="DefaultParagraphFont"/>
    <w:link w:val="Footer"/>
    <w:uiPriority w:val="99"/>
    <w:rsid w:val="00AB66F7"/>
    <w:rPr>
      <w:rFonts w:ascii="Gisha" w:eastAsia="Gisha" w:hAnsi="Gisha" w:cs="Gisha"/>
    </w:rPr>
  </w:style>
  <w:style w:type="character" w:styleId="Strong">
    <w:name w:val="Strong"/>
    <w:uiPriority w:val="22"/>
    <w:qFormat/>
    <w:rsid w:val="00F6077B"/>
    <w:rPr>
      <w:b/>
      <w:bCs/>
    </w:rPr>
  </w:style>
  <w:style w:type="character" w:customStyle="1" w:styleId="Heading1Char">
    <w:name w:val="Heading 1 Char"/>
    <w:basedOn w:val="DefaultParagraphFont"/>
    <w:link w:val="Heading1"/>
    <w:uiPriority w:val="1"/>
    <w:rsid w:val="00363E02"/>
    <w:rPr>
      <w:rFonts w:ascii="Gisha" w:eastAsia="Gisha" w:hAnsi="Gisha" w:cs="Gisha"/>
      <w:sz w:val="40"/>
      <w:szCs w:val="40"/>
      <w:u w:val="single" w:color="000000"/>
    </w:rPr>
  </w:style>
  <w:style w:type="character" w:customStyle="1" w:styleId="Heading3Char">
    <w:name w:val="Heading 3 Char"/>
    <w:basedOn w:val="DefaultParagraphFont"/>
    <w:link w:val="Heading3"/>
    <w:uiPriority w:val="1"/>
    <w:rsid w:val="00363E02"/>
    <w:rPr>
      <w:rFonts w:ascii="Gisha" w:eastAsia="Gisha" w:hAnsi="Gisha" w:cs="Gisha"/>
      <w:sz w:val="32"/>
      <w:szCs w:val="32"/>
    </w:rPr>
  </w:style>
  <w:style w:type="character" w:customStyle="1" w:styleId="BodyTextChar">
    <w:name w:val="Body Text Char"/>
    <w:basedOn w:val="DefaultParagraphFont"/>
    <w:link w:val="BodyText"/>
    <w:uiPriority w:val="1"/>
    <w:rsid w:val="00363E02"/>
    <w:rPr>
      <w:rFonts w:ascii="Gisha" w:eastAsia="Gisha" w:hAnsi="Gisha" w:cs="Gisha"/>
    </w:rPr>
  </w:style>
  <w:style w:type="paragraph" w:styleId="BalloonText">
    <w:name w:val="Balloon Text"/>
    <w:basedOn w:val="Normal"/>
    <w:link w:val="BalloonTextChar"/>
    <w:uiPriority w:val="99"/>
    <w:semiHidden/>
    <w:unhideWhenUsed/>
    <w:rsid w:val="004444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66"/>
    <w:rPr>
      <w:rFonts w:ascii="Segoe UI" w:eastAsia="Gish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West Ashton</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Sheppard</dc:creator>
  <cp:lastModifiedBy>Stephanie Cleaver</cp:lastModifiedBy>
  <cp:revision>2</cp:revision>
  <cp:lastPrinted>2018-01-31T13:21:00Z</cp:lastPrinted>
  <dcterms:created xsi:type="dcterms:W3CDTF">2019-02-22T10:21:00Z</dcterms:created>
  <dcterms:modified xsi:type="dcterms:W3CDTF">2019-02-22T10:21:00Z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2015-03-02T00:00:00Z</vt:filetime>
  </property>
  <property fmtid="{D5CDD505-2E9C-101B-9397-08002B2CF9AE}" pid="3" name="Creator">
    <vt:lpwstr>Microsoft® Word 2010</vt:lpwstr>
  </property>
  <property fmtid="{D5CDD505-2E9C-101B-9397-08002B2CF9AE}" pid="4" name="LastSaved">
    <vt:filetime>2017-04-23T00:00:00Z</vt:filetime>
  </property>
</Properties>
</file>