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68" w:rsidRPr="0035293E" w:rsidRDefault="006E1B7F" w:rsidP="0035293E">
      <w:pPr>
        <w:spacing w:after="0"/>
        <w:rPr>
          <w:rFonts w:ascii="Comic Sans MS" w:hAnsi="Comic Sans MS"/>
          <w:b/>
          <w:sz w:val="36"/>
          <w:szCs w:val="36"/>
        </w:rPr>
      </w:pPr>
      <w:r>
        <w:rPr>
          <w:rFonts w:ascii="Comic Sans MS" w:hAnsi="Comic Sans MS"/>
          <w:b/>
          <w:sz w:val="36"/>
          <w:szCs w:val="36"/>
        </w:rPr>
        <w:t>Step</w:t>
      </w:r>
      <w:r w:rsidR="0035293E" w:rsidRPr="0035293E">
        <w:rPr>
          <w:rFonts w:ascii="Comic Sans MS" w:hAnsi="Comic Sans MS"/>
          <w:b/>
          <w:sz w:val="36"/>
          <w:szCs w:val="36"/>
        </w:rPr>
        <w:t xml:space="preserve"> </w:t>
      </w:r>
      <w:r w:rsidR="00820868">
        <w:rPr>
          <w:rFonts w:ascii="Comic Sans MS" w:hAnsi="Comic Sans MS"/>
          <w:b/>
          <w:sz w:val="36"/>
          <w:szCs w:val="36"/>
        </w:rPr>
        <w:t>1 Space, Shape and Measure</w:t>
      </w:r>
    </w:p>
    <w:tbl>
      <w:tblPr>
        <w:tblStyle w:val="TableGrid"/>
        <w:tblpPr w:leftFromText="180" w:rightFromText="180" w:vertAnchor="page" w:horzAnchor="margin" w:tblpY="1841"/>
        <w:tblW w:w="0" w:type="auto"/>
        <w:tblLook w:val="04A0" w:firstRow="1" w:lastRow="0" w:firstColumn="1" w:lastColumn="0" w:noHBand="0" w:noVBand="1"/>
      </w:tblPr>
      <w:tblGrid>
        <w:gridCol w:w="3696"/>
        <w:gridCol w:w="3697"/>
        <w:gridCol w:w="3697"/>
      </w:tblGrid>
      <w:tr w:rsidR="00B214B1" w:rsidRPr="0035293E" w:rsidTr="00B214B1">
        <w:trPr>
          <w:trHeight w:val="567"/>
        </w:trPr>
        <w:tc>
          <w:tcPr>
            <w:tcW w:w="3696" w:type="dxa"/>
            <w:vAlign w:val="center"/>
          </w:tcPr>
          <w:p w:rsidR="00B214B1" w:rsidRPr="0035293E" w:rsidRDefault="00B214B1" w:rsidP="00B214B1">
            <w:pPr>
              <w:jc w:val="center"/>
              <w:rPr>
                <w:rFonts w:ascii="Comic Sans MS" w:hAnsi="Comic Sans MS"/>
                <w:b/>
                <w:sz w:val="28"/>
                <w:szCs w:val="28"/>
              </w:rPr>
            </w:pPr>
            <w:r>
              <w:rPr>
                <w:rFonts w:ascii="Comic Sans MS" w:hAnsi="Comic Sans MS"/>
                <w:b/>
                <w:sz w:val="28"/>
                <w:szCs w:val="28"/>
              </w:rPr>
              <w:t>Early Learning Goal</w:t>
            </w:r>
          </w:p>
        </w:tc>
        <w:tc>
          <w:tcPr>
            <w:tcW w:w="7394" w:type="dxa"/>
            <w:gridSpan w:val="2"/>
            <w:vAlign w:val="center"/>
          </w:tcPr>
          <w:p w:rsidR="00B214B1" w:rsidRPr="0035293E" w:rsidRDefault="00B214B1" w:rsidP="00B214B1">
            <w:pPr>
              <w:jc w:val="center"/>
              <w:rPr>
                <w:rFonts w:ascii="Comic Sans MS" w:hAnsi="Comic Sans MS"/>
                <w:b/>
                <w:sz w:val="28"/>
                <w:szCs w:val="28"/>
              </w:rPr>
            </w:pPr>
            <w:r w:rsidRPr="0035293E">
              <w:rPr>
                <w:rFonts w:ascii="Comic Sans MS" w:hAnsi="Comic Sans MS"/>
                <w:b/>
                <w:sz w:val="28"/>
                <w:szCs w:val="28"/>
              </w:rPr>
              <w:t>Achieving</w:t>
            </w:r>
          </w:p>
        </w:tc>
      </w:tr>
      <w:tr w:rsidR="00B214B1" w:rsidRPr="001F5373" w:rsidTr="00B214B1">
        <w:tc>
          <w:tcPr>
            <w:tcW w:w="3696" w:type="dxa"/>
            <w:vMerge w:val="restart"/>
          </w:tcPr>
          <w:p w:rsidR="00B214B1" w:rsidRPr="0035293E" w:rsidRDefault="00B214B1" w:rsidP="00B214B1">
            <w:pPr>
              <w:rPr>
                <w:rFonts w:ascii="Comic Sans MS" w:hAnsi="Comic Sans MS"/>
                <w:sz w:val="24"/>
                <w:szCs w:val="24"/>
              </w:rPr>
            </w:pPr>
            <w:r>
              <w:rPr>
                <w:rFonts w:ascii="Comic Sans MS" w:hAnsi="Comic Sans MS"/>
                <w:sz w:val="24"/>
                <w:szCs w:val="24"/>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c>
          <w:tcPr>
            <w:tcW w:w="3697" w:type="dxa"/>
          </w:tcPr>
          <w:p w:rsidR="00B214B1" w:rsidRPr="001F5373" w:rsidRDefault="00B214B1" w:rsidP="00B214B1">
            <w:pPr>
              <w:rPr>
                <w:rFonts w:ascii="Comic Sans MS" w:hAnsi="Comic Sans MS"/>
                <w:sz w:val="24"/>
                <w:szCs w:val="24"/>
              </w:rPr>
            </w:pPr>
            <w:r>
              <w:rPr>
                <w:rFonts w:ascii="Comic Sans MS" w:hAnsi="Comic Sans MS"/>
                <w:sz w:val="24"/>
                <w:szCs w:val="24"/>
              </w:rPr>
              <w:t>I can talk about size to compare groups and things.</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talk about days of the week, months of the year and seasons.</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solve problems about size.</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tell the time, o’clock and half past.</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Pr="001F5373" w:rsidRDefault="00B214B1" w:rsidP="00B214B1">
            <w:pPr>
              <w:rPr>
                <w:rFonts w:ascii="Comic Sans MS" w:hAnsi="Comic Sans MS"/>
                <w:sz w:val="24"/>
                <w:szCs w:val="24"/>
              </w:rPr>
            </w:pPr>
            <w:r>
              <w:rPr>
                <w:rFonts w:ascii="Comic Sans MS" w:hAnsi="Comic Sans MS"/>
                <w:sz w:val="24"/>
                <w:szCs w:val="24"/>
              </w:rPr>
              <w:t>I can talk about weight to compare things.</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solve problems about time.</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solve problems about weight.</w:t>
            </w:r>
          </w:p>
        </w:tc>
        <w:tc>
          <w:tcPr>
            <w:tcW w:w="3697" w:type="dxa"/>
          </w:tcPr>
          <w:p w:rsidR="00B214B1" w:rsidRPr="001F5373" w:rsidRDefault="00B214B1" w:rsidP="00B214B1">
            <w:pPr>
              <w:rPr>
                <w:rFonts w:ascii="Comic Sans MS" w:hAnsi="Comic Sans MS"/>
                <w:sz w:val="24"/>
                <w:szCs w:val="24"/>
              </w:rPr>
            </w:pPr>
            <w:r>
              <w:rPr>
                <w:rFonts w:ascii="Comic Sans MS" w:hAnsi="Comic Sans MS"/>
                <w:sz w:val="24"/>
                <w:szCs w:val="24"/>
              </w:rPr>
              <w:t>I can talk about money to compare things.</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Pr="001F5373" w:rsidRDefault="00B214B1" w:rsidP="00B214B1">
            <w:pPr>
              <w:rPr>
                <w:rFonts w:ascii="Comic Sans MS" w:hAnsi="Comic Sans MS"/>
                <w:sz w:val="24"/>
                <w:szCs w:val="24"/>
              </w:rPr>
            </w:pPr>
            <w:r>
              <w:rPr>
                <w:rFonts w:ascii="Comic Sans MS" w:hAnsi="Comic Sans MS"/>
                <w:sz w:val="24"/>
                <w:szCs w:val="24"/>
              </w:rPr>
              <w:t>I can talk about capacity to compare things.</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solve problems about money.</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solve problems about capacity.</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see patterns.</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Pr="001F5373" w:rsidRDefault="00B214B1" w:rsidP="00B214B1">
            <w:pPr>
              <w:rPr>
                <w:rFonts w:ascii="Comic Sans MS" w:hAnsi="Comic Sans MS"/>
                <w:sz w:val="24"/>
                <w:szCs w:val="24"/>
              </w:rPr>
            </w:pPr>
            <w:r>
              <w:rPr>
                <w:rFonts w:ascii="Comic Sans MS" w:hAnsi="Comic Sans MS"/>
                <w:sz w:val="24"/>
                <w:szCs w:val="24"/>
              </w:rPr>
              <w:t>I can talk about position to compare things.</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make patterns.</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solve problems about the position of things.</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talk explain patterns.</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Pr="001F5373" w:rsidRDefault="00B214B1" w:rsidP="00B214B1">
            <w:pPr>
              <w:rPr>
                <w:rFonts w:ascii="Comic Sans MS" w:hAnsi="Comic Sans MS"/>
                <w:sz w:val="24"/>
                <w:szCs w:val="24"/>
              </w:rPr>
            </w:pPr>
            <w:r>
              <w:rPr>
                <w:rFonts w:ascii="Comic Sans MS" w:hAnsi="Comic Sans MS"/>
                <w:sz w:val="24"/>
                <w:szCs w:val="24"/>
              </w:rPr>
              <w:t>I can talk about distance to compare things.</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spot and name 2D shapes (rectangles, squares, circles and triangles).</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solve problems about distance.</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spot and name 3D shapes (cubes, cuboids, spheres, pyramids, cones, cylinders).</w:t>
            </w:r>
          </w:p>
        </w:tc>
      </w:tr>
      <w:tr w:rsidR="00B214B1" w:rsidRPr="001F5373" w:rsidTr="00B214B1">
        <w:tc>
          <w:tcPr>
            <w:tcW w:w="3696" w:type="dxa"/>
            <w:vMerge/>
          </w:tcPr>
          <w:p w:rsidR="00B214B1" w:rsidRPr="0035293E" w:rsidRDefault="00B214B1" w:rsidP="00B214B1">
            <w:pPr>
              <w:rPr>
                <w:rFonts w:ascii="Comic Sans MS" w:hAnsi="Comic Sans MS"/>
                <w:sz w:val="24"/>
                <w:szCs w:val="24"/>
              </w:rPr>
            </w:pPr>
          </w:p>
        </w:tc>
        <w:tc>
          <w:tcPr>
            <w:tcW w:w="3697" w:type="dxa"/>
          </w:tcPr>
          <w:p w:rsidR="00B214B1" w:rsidRPr="001F5373" w:rsidRDefault="00B214B1" w:rsidP="00B214B1">
            <w:pPr>
              <w:rPr>
                <w:rFonts w:ascii="Comic Sans MS" w:hAnsi="Comic Sans MS"/>
                <w:sz w:val="24"/>
                <w:szCs w:val="24"/>
              </w:rPr>
            </w:pPr>
            <w:r>
              <w:rPr>
                <w:rFonts w:ascii="Comic Sans MS" w:hAnsi="Comic Sans MS"/>
                <w:sz w:val="24"/>
                <w:szCs w:val="24"/>
              </w:rPr>
              <w:t>I can talk about time to compare things.</w:t>
            </w:r>
          </w:p>
        </w:tc>
        <w:tc>
          <w:tcPr>
            <w:tcW w:w="3697" w:type="dxa"/>
          </w:tcPr>
          <w:p w:rsidR="00B214B1" w:rsidRDefault="00B214B1" w:rsidP="00B214B1">
            <w:pPr>
              <w:rPr>
                <w:rFonts w:ascii="Comic Sans MS" w:hAnsi="Comic Sans MS"/>
                <w:sz w:val="24"/>
                <w:szCs w:val="24"/>
              </w:rPr>
            </w:pPr>
            <w:r>
              <w:rPr>
                <w:rFonts w:ascii="Comic Sans MS" w:hAnsi="Comic Sans MS"/>
                <w:sz w:val="24"/>
                <w:szCs w:val="24"/>
              </w:rPr>
              <w:t>I can solve problems about shapes.</w:t>
            </w:r>
          </w:p>
        </w:tc>
      </w:tr>
    </w:tbl>
    <w:p w:rsidR="0035293E" w:rsidRPr="0035293E" w:rsidRDefault="0035293E">
      <w:pPr>
        <w:rPr>
          <w:rFonts w:ascii="Comic Sans MS" w:hAnsi="Comic Sans MS"/>
          <w:sz w:val="32"/>
          <w:szCs w:val="32"/>
        </w:rPr>
      </w:pPr>
      <w:bookmarkStart w:id="0" w:name="_GoBack"/>
      <w:bookmarkEnd w:id="0"/>
    </w:p>
    <w:sectPr w:rsidR="0035293E" w:rsidRPr="0035293E" w:rsidSect="00B214B1">
      <w:footerReference w:type="default" r:id="rId6"/>
      <w:pgSz w:w="16838" w:h="11906" w:orient="landscape"/>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B3" w:rsidRDefault="00631AB3" w:rsidP="0035293E">
      <w:pPr>
        <w:spacing w:after="0" w:line="240" w:lineRule="auto"/>
      </w:pPr>
      <w:r>
        <w:separator/>
      </w:r>
    </w:p>
  </w:endnote>
  <w:endnote w:type="continuationSeparator" w:id="0">
    <w:p w:rsidR="00631AB3" w:rsidRDefault="00631AB3" w:rsidP="0035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B1" w:rsidRDefault="00B214B1" w:rsidP="00B214B1">
    <w:pPr>
      <w:pStyle w:val="Footer"/>
      <w:jc w:val="center"/>
    </w:pPr>
    <w:r>
      <w:rPr>
        <w:rFonts w:cstheme="minorHAnsi"/>
      </w:rPr>
      <w:t>©</w:t>
    </w:r>
    <w:r w:rsidR="008E395A">
      <w:t xml:space="preserve"> Great </w:t>
    </w:r>
    <w:proofErr w:type="spellStart"/>
    <w:r w:rsidR="008E395A">
      <w:t>Wishford</w:t>
    </w:r>
    <w:proofErr w:type="spellEnd"/>
    <w:r>
      <w:t xml:space="preserve"> Primary School</w:t>
    </w:r>
  </w:p>
  <w:p w:rsidR="00B214B1" w:rsidRDefault="00B21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B3" w:rsidRDefault="00631AB3" w:rsidP="0035293E">
      <w:pPr>
        <w:spacing w:after="0" w:line="240" w:lineRule="auto"/>
      </w:pPr>
      <w:r>
        <w:separator/>
      </w:r>
    </w:p>
  </w:footnote>
  <w:footnote w:type="continuationSeparator" w:id="0">
    <w:p w:rsidR="00631AB3" w:rsidRDefault="00631AB3" w:rsidP="00352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3E"/>
    <w:rsid w:val="002B2ECF"/>
    <w:rsid w:val="0035293E"/>
    <w:rsid w:val="00631AB3"/>
    <w:rsid w:val="006E1B7F"/>
    <w:rsid w:val="006E6429"/>
    <w:rsid w:val="00820868"/>
    <w:rsid w:val="00852C06"/>
    <w:rsid w:val="008E395A"/>
    <w:rsid w:val="009A1259"/>
    <w:rsid w:val="00A176CD"/>
    <w:rsid w:val="00A2054C"/>
    <w:rsid w:val="00AD0669"/>
    <w:rsid w:val="00B214B1"/>
    <w:rsid w:val="00B84F14"/>
    <w:rsid w:val="00CF5395"/>
    <w:rsid w:val="00E5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1AD3"/>
  <w15:docId w15:val="{63A327F6-406B-4BB8-9A16-6B817721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3E"/>
  </w:style>
  <w:style w:type="paragraph" w:styleId="Footer">
    <w:name w:val="footer"/>
    <w:basedOn w:val="Normal"/>
    <w:link w:val="FooterChar"/>
    <w:uiPriority w:val="99"/>
    <w:unhideWhenUsed/>
    <w:rsid w:val="0035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3E"/>
  </w:style>
  <w:style w:type="paragraph" w:styleId="BalloonText">
    <w:name w:val="Balloon Text"/>
    <w:basedOn w:val="Normal"/>
    <w:link w:val="BalloonTextChar"/>
    <w:uiPriority w:val="99"/>
    <w:semiHidden/>
    <w:unhideWhenUsed/>
    <w:rsid w:val="00B2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Lucy Bown</cp:lastModifiedBy>
  <cp:revision>2</cp:revision>
  <dcterms:created xsi:type="dcterms:W3CDTF">2018-05-17T19:05:00Z</dcterms:created>
  <dcterms:modified xsi:type="dcterms:W3CDTF">2018-05-17T19:05:00Z</dcterms:modified>
</cp:coreProperties>
</file>